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B1" w:rsidRPr="006350F5" w:rsidRDefault="00D53BB1" w:rsidP="00D53BB1">
      <w:pPr>
        <w:rPr>
          <w:sz w:val="20"/>
          <w:szCs w:val="20"/>
        </w:rPr>
      </w:pPr>
    </w:p>
    <w:tbl>
      <w:tblPr>
        <w:tblW w:w="2994" w:type="dxa"/>
        <w:jc w:val="right"/>
        <w:tblCellMar>
          <w:top w:w="15" w:type="dxa"/>
          <w:left w:w="15" w:type="dxa"/>
          <w:bottom w:w="15" w:type="dxa"/>
          <w:right w:w="15" w:type="dxa"/>
        </w:tblCellMar>
        <w:tblLook w:val="04A0" w:firstRow="1" w:lastRow="0" w:firstColumn="1" w:lastColumn="0" w:noHBand="0" w:noVBand="1"/>
      </w:tblPr>
      <w:tblGrid>
        <w:gridCol w:w="2994"/>
      </w:tblGrid>
      <w:tr w:rsidR="00D53BB1" w:rsidRPr="00083B35" w:rsidTr="00270375">
        <w:trPr>
          <w:jc w:val="right"/>
        </w:trPr>
        <w:tc>
          <w:tcPr>
            <w:tcW w:w="2994" w:type="dxa"/>
            <w:tcMar>
              <w:top w:w="60" w:type="dxa"/>
              <w:left w:w="60" w:type="dxa"/>
              <w:bottom w:w="60" w:type="dxa"/>
              <w:right w:w="60" w:type="dxa"/>
            </w:tcMar>
            <w:hideMark/>
          </w:tcPr>
          <w:p w:rsidR="00D53BB1" w:rsidRPr="00083B35" w:rsidRDefault="00D53BB1" w:rsidP="008328D9">
            <w:pPr>
              <w:jc w:val="both"/>
              <w:rPr>
                <w:rFonts w:ascii="Times New Roman" w:hAnsi="Times New Roman" w:cs="Times New Roman"/>
                <w:sz w:val="28"/>
                <w:szCs w:val="28"/>
              </w:rPr>
            </w:pPr>
            <w:r w:rsidRPr="00083B35">
              <w:rPr>
                <w:rFonts w:ascii="Times New Roman" w:hAnsi="Times New Roman" w:cs="Times New Roman"/>
                <w:sz w:val="28"/>
                <w:szCs w:val="28"/>
              </w:rPr>
              <w:t>Приложение</w:t>
            </w:r>
            <w:r w:rsidRPr="00083B35">
              <w:rPr>
                <w:rFonts w:ascii="Times New Roman" w:hAnsi="Times New Roman" w:cs="Times New Roman"/>
                <w:sz w:val="28"/>
                <w:szCs w:val="28"/>
              </w:rPr>
              <w:br/>
              <w:t>к приказу от</w:t>
            </w:r>
            <w:r w:rsidR="00C4571A">
              <w:rPr>
                <w:rFonts w:ascii="Times New Roman" w:hAnsi="Times New Roman" w:cs="Times New Roman"/>
                <w:sz w:val="28"/>
                <w:szCs w:val="28"/>
              </w:rPr>
              <w:t xml:space="preserve"> </w:t>
            </w:r>
            <w:r w:rsidR="007A0FAA">
              <w:rPr>
                <w:rFonts w:ascii="Times New Roman" w:hAnsi="Times New Roman" w:cs="Times New Roman"/>
                <w:sz w:val="28"/>
                <w:szCs w:val="28"/>
              </w:rPr>
              <w:t>29</w:t>
            </w:r>
            <w:r w:rsidR="00762B6A">
              <w:rPr>
                <w:rFonts w:ascii="Times New Roman" w:hAnsi="Times New Roman" w:cs="Times New Roman"/>
                <w:sz w:val="28"/>
                <w:szCs w:val="28"/>
              </w:rPr>
              <w:t>.</w:t>
            </w:r>
            <w:r w:rsidR="007A0FAA">
              <w:rPr>
                <w:rFonts w:ascii="Times New Roman" w:hAnsi="Times New Roman" w:cs="Times New Roman"/>
                <w:sz w:val="28"/>
                <w:szCs w:val="28"/>
              </w:rPr>
              <w:t>12</w:t>
            </w:r>
            <w:r w:rsidR="00762B6A">
              <w:rPr>
                <w:rFonts w:ascii="Times New Roman" w:hAnsi="Times New Roman" w:cs="Times New Roman"/>
                <w:sz w:val="28"/>
                <w:szCs w:val="28"/>
              </w:rPr>
              <w:t>.201</w:t>
            </w:r>
            <w:r w:rsidR="007A0FAA">
              <w:rPr>
                <w:rFonts w:ascii="Times New Roman" w:hAnsi="Times New Roman" w:cs="Times New Roman"/>
                <w:sz w:val="28"/>
                <w:szCs w:val="28"/>
              </w:rPr>
              <w:t>7</w:t>
            </w:r>
            <w:r w:rsidRPr="00083B35">
              <w:rPr>
                <w:rStyle w:val="fill"/>
                <w:rFonts w:ascii="Times New Roman" w:hAnsi="Times New Roman" w:cs="Times New Roman"/>
                <w:b w:val="0"/>
                <w:i w:val="0"/>
                <w:color w:val="auto"/>
                <w:sz w:val="28"/>
                <w:szCs w:val="28"/>
              </w:rPr>
              <w:t xml:space="preserve"> </w:t>
            </w:r>
            <w:r w:rsidRPr="00083B35">
              <w:rPr>
                <w:rFonts w:ascii="Times New Roman" w:hAnsi="Times New Roman" w:cs="Times New Roman"/>
                <w:sz w:val="28"/>
                <w:szCs w:val="28"/>
              </w:rPr>
              <w:t>№ </w:t>
            </w:r>
            <w:r w:rsidR="00497322">
              <w:rPr>
                <w:rFonts w:ascii="Times New Roman" w:hAnsi="Times New Roman" w:cs="Times New Roman"/>
                <w:sz w:val="28"/>
                <w:szCs w:val="28"/>
              </w:rPr>
              <w:t>95-о/д</w:t>
            </w:r>
            <w:bookmarkStart w:id="0" w:name="_GoBack"/>
            <w:bookmarkEnd w:id="0"/>
          </w:p>
        </w:tc>
      </w:tr>
    </w:tbl>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83B35">
        <w:rPr>
          <w:rFonts w:ascii="Times New Roman" w:hAnsi="Times New Roman" w:cs="Times New Roman"/>
          <w:b/>
          <w:bCs/>
          <w:sz w:val="28"/>
          <w:szCs w:val="28"/>
        </w:rPr>
        <w:t>Учетная политика для целей бухгалтерского учета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b/>
          <w:bCs/>
          <w:sz w:val="28"/>
          <w:szCs w:val="28"/>
        </w:rPr>
        <w:t> </w:t>
      </w: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Учетная политика разработана в соответствии </w:t>
      </w:r>
      <w:proofErr w:type="gramStart"/>
      <w:r w:rsidRPr="00083B35">
        <w:rPr>
          <w:rFonts w:ascii="Times New Roman" w:hAnsi="Times New Roman" w:cs="Times New Roman"/>
          <w:sz w:val="28"/>
          <w:szCs w:val="28"/>
        </w:rPr>
        <w:t>с</w:t>
      </w:r>
      <w:proofErr w:type="gramEnd"/>
      <w:r w:rsidRPr="00083B35">
        <w:rPr>
          <w:rFonts w:ascii="Times New Roman" w:hAnsi="Times New Roman" w:cs="Times New Roman"/>
          <w:sz w:val="28"/>
          <w:szCs w:val="28"/>
        </w:rPr>
        <w:t>:</w:t>
      </w:r>
    </w:p>
    <w:p w:rsidR="00D53BB1" w:rsidRPr="00083B35" w:rsidRDefault="00D53BB1" w:rsidP="00083B3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Инструкцией к Единому плану счетов № 157н;</w:t>
      </w:r>
    </w:p>
    <w:p w:rsidR="00D53BB1" w:rsidRPr="00083B35" w:rsidRDefault="00D53BB1" w:rsidP="00083B3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приказом Минфина России от 16.12.2010 № 174н </w:t>
      </w:r>
      <w:r w:rsidRPr="00083B35">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sidRPr="00083B35">
        <w:rPr>
          <w:rFonts w:ascii="Times New Roman" w:hAnsi="Times New Roman" w:cs="Times New Roman"/>
          <w:sz w:val="28"/>
          <w:szCs w:val="28"/>
        </w:rPr>
        <w:t xml:space="preserve"> (Инструкция № 174н);</w:t>
      </w:r>
    </w:p>
    <w:p w:rsidR="00D53BB1" w:rsidRPr="00083B35" w:rsidRDefault="00D53BB1" w:rsidP="00083B3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приказом Минфина России от 01.07.2013 № 65н </w:t>
      </w:r>
      <w:r w:rsidRPr="00083B35">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083B35">
        <w:rPr>
          <w:rFonts w:ascii="Times New Roman" w:hAnsi="Times New Roman" w:cs="Times New Roman"/>
          <w:sz w:val="28"/>
          <w:szCs w:val="28"/>
        </w:rPr>
        <w:t xml:space="preserve"> (приказ № 65н), </w:t>
      </w:r>
    </w:p>
    <w:p w:rsidR="00D53BB1" w:rsidRPr="00083B35" w:rsidRDefault="00D53BB1" w:rsidP="00083B3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приказом Минфина России от 30.03.2015 № 52н </w:t>
      </w:r>
      <w:r w:rsidRPr="00083B35">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83B35">
        <w:rPr>
          <w:rFonts w:ascii="Times New Roman" w:hAnsi="Times New Roman" w:cs="Times New Roman"/>
          <w:sz w:val="28"/>
          <w:szCs w:val="28"/>
        </w:rPr>
        <w:t xml:space="preserve"> (приказ № 52н);</w:t>
      </w:r>
    </w:p>
    <w:p w:rsidR="00D53BB1" w:rsidRPr="00083B35" w:rsidRDefault="00D53BB1" w:rsidP="00083B3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России </w:t>
      </w:r>
      <w:proofErr w:type="gramStart"/>
      <w:r w:rsidRPr="00083B35">
        <w:rPr>
          <w:rFonts w:ascii="Times New Roman" w:hAnsi="Times New Roman" w:cs="Times New Roman"/>
          <w:sz w:val="28"/>
          <w:szCs w:val="28"/>
        </w:rPr>
        <w:t>от</w:t>
      </w:r>
      <w:proofErr w:type="gramEnd"/>
      <w:r w:rsidRPr="00083B35">
        <w:rPr>
          <w:rFonts w:ascii="Times New Roman" w:hAnsi="Times New Roman" w:cs="Times New Roman"/>
          <w:sz w:val="28"/>
          <w:szCs w:val="28"/>
        </w:rPr>
        <w:t xml:space="preserve"> </w:t>
      </w:r>
      <w:proofErr w:type="gramStart"/>
      <w:r w:rsidRPr="00083B35">
        <w:rPr>
          <w:rFonts w:ascii="Times New Roman" w:hAnsi="Times New Roman" w:cs="Times New Roman"/>
          <w:sz w:val="28"/>
          <w:szCs w:val="28"/>
        </w:rPr>
        <w:t>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83B35">
        <w:rPr>
          <w:rFonts w:ascii="Times New Roman" w:hAnsi="Times New Roman" w:cs="Times New Roman"/>
          <w:b/>
          <w:bCs/>
          <w:sz w:val="28"/>
          <w:szCs w:val="28"/>
          <w:lang w:val="en-US"/>
        </w:rPr>
        <w:t>I</w:t>
      </w:r>
      <w:r w:rsidRPr="00083B35">
        <w:rPr>
          <w:rFonts w:ascii="Times New Roman" w:hAnsi="Times New Roman" w:cs="Times New Roman"/>
          <w:b/>
          <w:bCs/>
          <w:sz w:val="28"/>
          <w:szCs w:val="28"/>
        </w:rPr>
        <w:t>. Общие положения</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1. Бухгалтерский учет ведется </w:t>
      </w:r>
      <w:r w:rsidR="00083B35">
        <w:rPr>
          <w:rFonts w:ascii="Times New Roman" w:hAnsi="Times New Roman" w:cs="Times New Roman"/>
          <w:sz w:val="28"/>
          <w:szCs w:val="28"/>
        </w:rPr>
        <w:t>в соответствии с заключенным договором с Муниципальным казенным учреждением «Централизованная бухгалтерия муниципальных учреждений управления образования» г. Назарово Красноярского края (далее МКУ ЦБ УО).</w:t>
      </w:r>
    </w:p>
    <w:p w:rsidR="004765EC" w:rsidRDefault="00083B3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w:t>
      </w:r>
      <w:r w:rsidR="00D53BB1" w:rsidRPr="00083B35">
        <w:rPr>
          <w:rFonts w:ascii="Times New Roman" w:hAnsi="Times New Roman" w:cs="Times New Roman"/>
          <w:sz w:val="28"/>
          <w:szCs w:val="28"/>
        </w:rPr>
        <w:t>. В учреждении действу</w:t>
      </w:r>
      <w:r>
        <w:rPr>
          <w:rFonts w:ascii="Times New Roman" w:hAnsi="Times New Roman" w:cs="Times New Roman"/>
          <w:sz w:val="28"/>
          <w:szCs w:val="28"/>
        </w:rPr>
        <w:t>е</w:t>
      </w:r>
      <w:r w:rsidR="00D53BB1" w:rsidRPr="00083B35">
        <w:rPr>
          <w:rFonts w:ascii="Times New Roman" w:hAnsi="Times New Roman" w:cs="Times New Roman"/>
          <w:sz w:val="28"/>
          <w:szCs w:val="28"/>
        </w:rPr>
        <w:t>т постоянн</w:t>
      </w:r>
      <w:r>
        <w:rPr>
          <w:rFonts w:ascii="Times New Roman" w:hAnsi="Times New Roman" w:cs="Times New Roman"/>
          <w:sz w:val="28"/>
          <w:szCs w:val="28"/>
        </w:rPr>
        <w:t>ая</w:t>
      </w:r>
      <w:r w:rsidR="00D53BB1" w:rsidRPr="00083B35">
        <w:rPr>
          <w:rFonts w:ascii="Times New Roman" w:hAnsi="Times New Roman" w:cs="Times New Roman"/>
          <w:sz w:val="28"/>
          <w:szCs w:val="28"/>
        </w:rPr>
        <w:t xml:space="preserve"> комисси</w:t>
      </w:r>
      <w:r>
        <w:rPr>
          <w:rFonts w:ascii="Times New Roman" w:hAnsi="Times New Roman" w:cs="Times New Roman"/>
          <w:sz w:val="28"/>
          <w:szCs w:val="28"/>
        </w:rPr>
        <w:t>я</w:t>
      </w:r>
      <w:r w:rsidR="004765EC">
        <w:rPr>
          <w:rFonts w:ascii="Times New Roman" w:hAnsi="Times New Roman" w:cs="Times New Roman"/>
          <w:sz w:val="28"/>
          <w:szCs w:val="28"/>
        </w:rPr>
        <w:t>:</w:t>
      </w:r>
      <w:r w:rsidR="004765EC">
        <w:rPr>
          <w:rFonts w:ascii="Times New Roman" w:hAnsi="Times New Roman" w:cs="Times New Roman"/>
          <w:sz w:val="28"/>
          <w:szCs w:val="28"/>
        </w:rPr>
        <w:br/>
      </w:r>
      <w:r w:rsidR="00D53BB1" w:rsidRPr="00083B35">
        <w:rPr>
          <w:rFonts w:ascii="Times New Roman" w:hAnsi="Times New Roman" w:cs="Times New Roman"/>
          <w:sz w:val="28"/>
          <w:szCs w:val="28"/>
        </w:rPr>
        <w:t xml:space="preserve">по поступлению и выбытию </w:t>
      </w:r>
      <w:r>
        <w:rPr>
          <w:rFonts w:ascii="Times New Roman" w:hAnsi="Times New Roman" w:cs="Times New Roman"/>
          <w:sz w:val="28"/>
          <w:szCs w:val="28"/>
        </w:rPr>
        <w:t xml:space="preserve">нефинансовых </w:t>
      </w:r>
      <w:r w:rsidR="004765EC">
        <w:rPr>
          <w:rFonts w:ascii="Times New Roman" w:hAnsi="Times New Roman" w:cs="Times New Roman"/>
          <w:sz w:val="28"/>
          <w:szCs w:val="28"/>
        </w:rPr>
        <w:t>активов (приложение 1).</w:t>
      </w:r>
    </w:p>
    <w:p w:rsidR="004765EC" w:rsidRDefault="004765EC"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Перечень должностей сотрудников, с которым учреждение заключает договоры о полной материальной ответственности, приведен в Приложении 2.</w:t>
      </w:r>
    </w:p>
    <w:p w:rsidR="00D53BB1" w:rsidRPr="00083B35" w:rsidRDefault="004765EC"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 Бухгалтерский учет ведется в рублях. Стоимость объектов учета, выраженная в иностранной валюте, подлежит пересчету в валюту РФ в соответствии с п. 13 Инструкции к Единому плану счетов № 157 н.</w:t>
      </w:r>
      <w:r w:rsidR="00D53BB1" w:rsidRPr="00083B35">
        <w:rPr>
          <w:rFonts w:ascii="Times New Roman" w:hAnsi="Times New Roman" w:cs="Times New Roman"/>
          <w:sz w:val="28"/>
          <w:szCs w:val="28"/>
        </w:rPr>
        <w:t xml:space="preserve"> </w:t>
      </w:r>
      <w:r w:rsidR="00D53BB1" w:rsidRPr="00083B35">
        <w:rPr>
          <w:rFonts w:ascii="Times New Roman" w:hAnsi="Times New Roman" w:cs="Times New Roman"/>
          <w:sz w:val="28"/>
          <w:szCs w:val="28"/>
        </w:rPr>
        <w:br/>
      </w:r>
    </w:p>
    <w:p w:rsidR="00D53BB1" w:rsidRPr="00083B35" w:rsidRDefault="00D53BB1" w:rsidP="0047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83B35">
        <w:rPr>
          <w:rFonts w:ascii="Times New Roman" w:hAnsi="Times New Roman" w:cs="Times New Roman"/>
          <w:b/>
          <w:bCs/>
          <w:sz w:val="28"/>
          <w:szCs w:val="28"/>
          <w:lang w:val="en-US"/>
        </w:rPr>
        <w:lastRenderedPageBreak/>
        <w:t>II</w:t>
      </w:r>
      <w:r w:rsidRPr="00083B35">
        <w:rPr>
          <w:rFonts w:ascii="Times New Roman" w:hAnsi="Times New Roman" w:cs="Times New Roman"/>
          <w:b/>
          <w:bCs/>
          <w:sz w:val="28"/>
          <w:szCs w:val="28"/>
        </w:rPr>
        <w:t>. Технология обработки учетной информации</w:t>
      </w:r>
    </w:p>
    <w:p w:rsidR="004765EC"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4765EC"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1. Бухгалтерский учет ведется в электронном виде с применением программных продуктов «</w:t>
      </w:r>
      <w:r w:rsidR="004765EC">
        <w:rPr>
          <w:rFonts w:ascii="Times New Roman" w:hAnsi="Times New Roman" w:cs="Times New Roman"/>
          <w:sz w:val="28"/>
          <w:szCs w:val="28"/>
        </w:rPr>
        <w:t xml:space="preserve">1-С </w:t>
      </w:r>
      <w:r w:rsidRPr="00083B35">
        <w:rPr>
          <w:rStyle w:val="fill"/>
          <w:rFonts w:ascii="Times New Roman" w:hAnsi="Times New Roman" w:cs="Times New Roman"/>
          <w:b w:val="0"/>
          <w:i w:val="0"/>
          <w:color w:val="auto"/>
          <w:sz w:val="28"/>
          <w:szCs w:val="28"/>
        </w:rPr>
        <w:t>Бухгалтерия</w:t>
      </w:r>
      <w:r w:rsidRPr="00083B35">
        <w:rPr>
          <w:rFonts w:ascii="Times New Roman" w:hAnsi="Times New Roman" w:cs="Times New Roman"/>
          <w:sz w:val="28"/>
          <w:szCs w:val="28"/>
        </w:rPr>
        <w:t>», «</w:t>
      </w:r>
      <w:proofErr w:type="spellStart"/>
      <w:r w:rsidR="004765EC">
        <w:rPr>
          <w:rFonts w:ascii="Times New Roman" w:hAnsi="Times New Roman" w:cs="Times New Roman"/>
          <w:sz w:val="28"/>
          <w:szCs w:val="28"/>
          <w:lang w:val="en-US"/>
        </w:rPr>
        <w:t>Winas</w:t>
      </w:r>
      <w:proofErr w:type="spellEnd"/>
      <w:r w:rsidRPr="00083B35">
        <w:rPr>
          <w:rFonts w:ascii="Times New Roman" w:hAnsi="Times New Roman" w:cs="Times New Roman"/>
          <w:sz w:val="28"/>
          <w:szCs w:val="28"/>
        </w:rPr>
        <w:t>».</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53BB1" w:rsidRPr="00083B35" w:rsidRDefault="00D53BB1" w:rsidP="00083B35">
      <w:pPr>
        <w:pStyle w:val="a6"/>
        <w:numPr>
          <w:ilvl w:val="0"/>
          <w:numId w:val="11"/>
        </w:numPr>
        <w:jc w:val="both"/>
        <w:rPr>
          <w:rFonts w:ascii="Times New Roman" w:hAnsi="Times New Roman" w:cs="Times New Roman"/>
          <w:sz w:val="28"/>
          <w:szCs w:val="28"/>
        </w:rPr>
      </w:pPr>
      <w:r w:rsidRPr="00083B35">
        <w:rPr>
          <w:rFonts w:ascii="Times New Roman" w:hAnsi="Times New Roman" w:cs="Times New Roman"/>
          <w:sz w:val="28"/>
          <w:szCs w:val="28"/>
        </w:rPr>
        <w:t>система электронного документооборота с терри</w:t>
      </w:r>
      <w:r w:rsidR="00261A77" w:rsidRPr="00083B35">
        <w:rPr>
          <w:rFonts w:ascii="Times New Roman" w:hAnsi="Times New Roman" w:cs="Times New Roman"/>
          <w:sz w:val="28"/>
          <w:szCs w:val="28"/>
        </w:rPr>
        <w:t>ториальным органом Казначейства</w:t>
      </w:r>
      <w:r w:rsidRPr="00083B35">
        <w:rPr>
          <w:rFonts w:ascii="Times New Roman" w:hAnsi="Times New Roman" w:cs="Times New Roman"/>
          <w:sz w:val="28"/>
          <w:szCs w:val="28"/>
        </w:rPr>
        <w:t>;</w:t>
      </w:r>
    </w:p>
    <w:p w:rsidR="00D53BB1" w:rsidRPr="00083B35" w:rsidRDefault="00D53BB1" w:rsidP="00083B35">
      <w:pPr>
        <w:pStyle w:val="a6"/>
        <w:numPr>
          <w:ilvl w:val="0"/>
          <w:numId w:val="11"/>
        </w:numPr>
        <w:jc w:val="both"/>
        <w:rPr>
          <w:rFonts w:ascii="Times New Roman" w:hAnsi="Times New Roman" w:cs="Times New Roman"/>
          <w:sz w:val="28"/>
          <w:szCs w:val="28"/>
        </w:rPr>
      </w:pPr>
      <w:r w:rsidRPr="00083B35">
        <w:rPr>
          <w:rFonts w:ascii="Times New Roman" w:hAnsi="Times New Roman" w:cs="Times New Roman"/>
          <w:sz w:val="28"/>
          <w:szCs w:val="28"/>
        </w:rPr>
        <w:t>передача бухгалтерской отчетности учредителю;</w:t>
      </w:r>
    </w:p>
    <w:p w:rsidR="00D53BB1" w:rsidRPr="00083B35" w:rsidRDefault="00D53BB1" w:rsidP="00083B35">
      <w:pPr>
        <w:pStyle w:val="a6"/>
        <w:numPr>
          <w:ilvl w:val="0"/>
          <w:numId w:val="11"/>
        </w:numPr>
        <w:jc w:val="both"/>
        <w:rPr>
          <w:rFonts w:ascii="Times New Roman" w:hAnsi="Times New Roman" w:cs="Times New Roman"/>
          <w:sz w:val="28"/>
          <w:szCs w:val="28"/>
        </w:rPr>
      </w:pPr>
      <w:r w:rsidRPr="00083B35">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D53BB1" w:rsidRPr="004765EC" w:rsidRDefault="00D53BB1" w:rsidP="00083B35">
      <w:pPr>
        <w:pStyle w:val="a6"/>
        <w:numPr>
          <w:ilvl w:val="0"/>
          <w:numId w:val="11"/>
        </w:numPr>
        <w:jc w:val="both"/>
        <w:rPr>
          <w:rFonts w:ascii="Times New Roman" w:hAnsi="Times New Roman" w:cs="Times New Roman"/>
          <w:sz w:val="28"/>
          <w:szCs w:val="28"/>
        </w:rPr>
      </w:pPr>
      <w:r w:rsidRPr="00083B35">
        <w:rPr>
          <w:rFonts w:ascii="Times New Roman" w:hAnsi="Times New Roman" w:cs="Times New Roman"/>
          <w:sz w:val="28"/>
          <w:szCs w:val="28"/>
        </w:rPr>
        <w:t>передача отчетности по страховым взносам и сведениям персонифицированного учета в отделение Пенсионного фонда;</w:t>
      </w:r>
    </w:p>
    <w:p w:rsidR="004765EC" w:rsidRDefault="004765EC" w:rsidP="00083B35">
      <w:pPr>
        <w:pStyle w:val="a6"/>
        <w:numPr>
          <w:ilvl w:val="0"/>
          <w:numId w:val="11"/>
        </w:numPr>
        <w:jc w:val="both"/>
        <w:rPr>
          <w:rFonts w:ascii="Times New Roman" w:hAnsi="Times New Roman" w:cs="Times New Roman"/>
          <w:sz w:val="28"/>
          <w:szCs w:val="28"/>
        </w:rPr>
      </w:pPr>
      <w:r>
        <w:rPr>
          <w:rFonts w:ascii="Times New Roman" w:hAnsi="Times New Roman" w:cs="Times New Roman"/>
          <w:sz w:val="28"/>
          <w:szCs w:val="28"/>
        </w:rPr>
        <w:t>передача отчетности в территориальный орган Федеральной службы государственной статистики по Красноярскому краю;</w:t>
      </w:r>
    </w:p>
    <w:p w:rsidR="001262F8" w:rsidRPr="00083B35" w:rsidRDefault="001262F8" w:rsidP="00083B35">
      <w:pPr>
        <w:pStyle w:val="a6"/>
        <w:numPr>
          <w:ilvl w:val="0"/>
          <w:numId w:val="11"/>
        </w:numPr>
        <w:jc w:val="both"/>
        <w:rPr>
          <w:rFonts w:ascii="Times New Roman" w:hAnsi="Times New Roman" w:cs="Times New Roman"/>
          <w:sz w:val="28"/>
          <w:szCs w:val="28"/>
        </w:rPr>
      </w:pPr>
      <w:r>
        <w:rPr>
          <w:rFonts w:ascii="Times New Roman" w:hAnsi="Times New Roman" w:cs="Times New Roman"/>
          <w:sz w:val="28"/>
          <w:szCs w:val="28"/>
        </w:rPr>
        <w:t>передача данных ФСС;</w:t>
      </w:r>
    </w:p>
    <w:p w:rsidR="00D53BB1" w:rsidRPr="001262F8" w:rsidRDefault="00D53BB1" w:rsidP="001262F8">
      <w:pPr>
        <w:pStyle w:val="a6"/>
        <w:numPr>
          <w:ilvl w:val="0"/>
          <w:numId w:val="11"/>
        </w:numPr>
        <w:jc w:val="both"/>
        <w:rPr>
          <w:rFonts w:ascii="Times New Roman" w:hAnsi="Times New Roman" w:cs="Times New Roman"/>
          <w:sz w:val="28"/>
          <w:szCs w:val="28"/>
        </w:rPr>
      </w:pPr>
      <w:r w:rsidRPr="00083B35">
        <w:rPr>
          <w:rFonts w:ascii="Times New Roman" w:hAnsi="Times New Roman" w:cs="Times New Roman"/>
          <w:sz w:val="28"/>
          <w:szCs w:val="28"/>
        </w:rPr>
        <w:t>размещение информации о деятельности учреждения на официальном сайте bus.gov.ru;</w:t>
      </w:r>
      <w:r w:rsidR="001262F8">
        <w:rPr>
          <w:rFonts w:ascii="Times New Roman" w:hAnsi="Times New Roman" w:cs="Times New Roman"/>
          <w:sz w:val="28"/>
          <w:szCs w:val="28"/>
        </w:rPr>
        <w:t xml:space="preserve"> </w:t>
      </w:r>
      <w:proofErr w:type="spellStart"/>
      <w:r w:rsidR="001262F8">
        <w:rPr>
          <w:rFonts w:ascii="Times New Roman" w:hAnsi="Times New Roman" w:cs="Times New Roman"/>
          <w:sz w:val="28"/>
          <w:szCs w:val="28"/>
          <w:lang w:val="en-US"/>
        </w:rPr>
        <w:t>zakupki</w:t>
      </w:r>
      <w:proofErr w:type="spellEnd"/>
      <w:r w:rsidR="001262F8" w:rsidRPr="001262F8">
        <w:rPr>
          <w:rFonts w:ascii="Times New Roman" w:hAnsi="Times New Roman" w:cs="Times New Roman"/>
          <w:sz w:val="28"/>
          <w:szCs w:val="28"/>
        </w:rPr>
        <w:t>.</w:t>
      </w:r>
      <w:proofErr w:type="spellStart"/>
      <w:r w:rsidR="001262F8">
        <w:rPr>
          <w:rFonts w:ascii="Times New Roman" w:hAnsi="Times New Roman" w:cs="Times New Roman"/>
          <w:sz w:val="28"/>
          <w:szCs w:val="28"/>
          <w:lang w:val="en-US"/>
        </w:rPr>
        <w:t>gov</w:t>
      </w:r>
      <w:proofErr w:type="spellEnd"/>
      <w:r w:rsidR="001262F8" w:rsidRPr="001262F8">
        <w:rPr>
          <w:rFonts w:ascii="Times New Roman" w:hAnsi="Times New Roman" w:cs="Times New Roman"/>
          <w:sz w:val="28"/>
          <w:szCs w:val="28"/>
        </w:rPr>
        <w:t>.</w:t>
      </w:r>
      <w:proofErr w:type="spellStart"/>
      <w:r w:rsidR="001262F8">
        <w:rPr>
          <w:rFonts w:ascii="Times New Roman" w:hAnsi="Times New Roman" w:cs="Times New Roman"/>
          <w:sz w:val="28"/>
          <w:szCs w:val="28"/>
          <w:lang w:val="en-US"/>
        </w:rPr>
        <w:t>ru</w:t>
      </w:r>
      <w:proofErr w:type="spellEnd"/>
      <w:r w:rsidR="001262F8" w:rsidRPr="001262F8">
        <w:rPr>
          <w:rFonts w:ascii="Times New Roman" w:hAnsi="Times New Roman" w:cs="Times New Roman"/>
          <w:sz w:val="28"/>
          <w:szCs w:val="28"/>
        </w:rPr>
        <w:t>.</w:t>
      </w:r>
      <w:r w:rsidRPr="001262F8">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53BB1" w:rsidRDefault="00D53BB1"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4. </w:t>
      </w:r>
      <w:r w:rsidR="004345FF">
        <w:rPr>
          <w:rFonts w:ascii="Times New Roman" w:hAnsi="Times New Roman" w:cs="Times New Roman"/>
          <w:sz w:val="28"/>
          <w:szCs w:val="28"/>
        </w:rPr>
        <w:t xml:space="preserve">Регистры бухгалтерского учета формируются и печатаются на </w:t>
      </w:r>
      <w:proofErr w:type="gramStart"/>
      <w:r w:rsidR="004345FF">
        <w:rPr>
          <w:rFonts w:ascii="Times New Roman" w:hAnsi="Times New Roman" w:cs="Times New Roman"/>
          <w:sz w:val="28"/>
          <w:szCs w:val="28"/>
        </w:rPr>
        <w:t>бумажном</w:t>
      </w:r>
      <w:proofErr w:type="gramEnd"/>
      <w:r w:rsidR="004345FF">
        <w:rPr>
          <w:rFonts w:ascii="Times New Roman" w:hAnsi="Times New Roman" w:cs="Times New Roman"/>
          <w:sz w:val="28"/>
          <w:szCs w:val="28"/>
        </w:rPr>
        <w:t xml:space="preserve"> носители не позднее 5 числа месяца, следующего за отчетным периодом, кроме:</w:t>
      </w:r>
    </w:p>
    <w:p w:rsidR="004345FF" w:rsidRDefault="004345FF"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инвентарной карточки учета нефинансовых активов (формы 0504031),</w:t>
      </w:r>
    </w:p>
    <w:p w:rsidR="004345FF" w:rsidRDefault="004345FF"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инвентарной карточки группового учета нефинансовых активов (формы 0504032),</w:t>
      </w:r>
    </w:p>
    <w:p w:rsidR="004345FF" w:rsidRDefault="004345FF"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журналов операций (0504071),</w:t>
      </w:r>
    </w:p>
    <w:p w:rsidR="004345FF" w:rsidRDefault="004345FF"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журнала регистрации обязательств (0504064),</w:t>
      </w:r>
    </w:p>
    <w:p w:rsidR="004345FF" w:rsidRDefault="004345FF"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главной книги (0504072),</w:t>
      </w:r>
    </w:p>
    <w:p w:rsidR="004345FF" w:rsidRDefault="004345FF"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которые по итогам месяца составляются в форме электронного документа, подписываются квалифицированной электронной подписью ведущих бухгалтеров МКУ ЦБ УО г. Назарово и главным бухгалтером или зам. главного бухгалтера (главная книга подписывается зам. главного бухгалтера и главным бухгалтером), переносятся на внешний носитель </w:t>
      </w:r>
      <w:r>
        <w:rPr>
          <w:rFonts w:ascii="Times New Roman" w:hAnsi="Times New Roman" w:cs="Times New Roman"/>
          <w:sz w:val="28"/>
          <w:szCs w:val="28"/>
          <w:lang w:val="en-US"/>
        </w:rPr>
        <w:t>CD</w:t>
      </w:r>
      <w:r>
        <w:rPr>
          <w:rFonts w:ascii="Times New Roman" w:hAnsi="Times New Roman" w:cs="Times New Roman"/>
          <w:sz w:val="28"/>
          <w:szCs w:val="28"/>
        </w:rPr>
        <w:t xml:space="preserve">-диск, который хранится в сейфе главного бухгалтера. По запросу контролирующих органов данные регистры бухгалтерского учета распечатываются на </w:t>
      </w:r>
      <w:proofErr w:type="gramStart"/>
      <w:r>
        <w:rPr>
          <w:rFonts w:ascii="Times New Roman" w:hAnsi="Times New Roman" w:cs="Times New Roman"/>
          <w:sz w:val="28"/>
          <w:szCs w:val="28"/>
        </w:rPr>
        <w:t>бумажном</w:t>
      </w:r>
      <w:proofErr w:type="gramEnd"/>
      <w:r>
        <w:rPr>
          <w:rFonts w:ascii="Times New Roman" w:hAnsi="Times New Roman" w:cs="Times New Roman"/>
          <w:sz w:val="28"/>
          <w:szCs w:val="28"/>
        </w:rPr>
        <w:t xml:space="preserve"> носители.</w:t>
      </w:r>
    </w:p>
    <w:p w:rsidR="00D43306" w:rsidRPr="004345FF" w:rsidRDefault="00D43306" w:rsidP="004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sidRPr="00083B35">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r w:rsidRPr="00083B35">
        <w:rPr>
          <w:rFonts w:ascii="Times New Roman" w:hAnsi="Times New Roman" w:cs="Times New Roman"/>
          <w:sz w:val="28"/>
          <w:szCs w:val="28"/>
        </w:rPr>
        <w:br/>
        <w:t xml:space="preserve">Основание: часть 5 статьи 9 Закона о бухучете,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30.03.2015 № 52н, статья 2 Федерального закона от 06.04.2011 № </w:t>
      </w:r>
      <w:r>
        <w:rPr>
          <w:rFonts w:ascii="Times New Roman" w:hAnsi="Times New Roman" w:cs="Times New Roman"/>
          <w:sz w:val="28"/>
          <w:szCs w:val="28"/>
        </w:rPr>
        <w:t>63-ФЗ «Об электронной подписи».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w:t>
      </w:r>
      <w:r w:rsidRPr="00083B35">
        <w:rPr>
          <w:rFonts w:ascii="Times New Roman" w:hAnsi="Times New Roman" w:cs="Times New Roman"/>
          <w:sz w:val="28"/>
          <w:szCs w:val="28"/>
        </w:rPr>
        <w:lastRenderedPageBreak/>
        <w:t>отражаются на счетах бухучета обособленно – с указанием субконто «Исправление ошибок прошлых лет».</w:t>
      </w:r>
    </w:p>
    <w:p w:rsidR="0033185E" w:rsidRPr="00083B35" w:rsidRDefault="0033185E" w:rsidP="00083B35">
      <w:pPr>
        <w:jc w:val="both"/>
        <w:rPr>
          <w:rFonts w:ascii="Times New Roman" w:hAnsi="Times New Roman" w:cs="Times New Roman"/>
          <w:sz w:val="28"/>
          <w:szCs w:val="28"/>
        </w:rPr>
      </w:pPr>
    </w:p>
    <w:p w:rsidR="00D53BB1" w:rsidRPr="00083B35" w:rsidRDefault="00D53BB1"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83B35">
        <w:rPr>
          <w:rFonts w:ascii="Times New Roman" w:hAnsi="Times New Roman" w:cs="Times New Roman"/>
          <w:b/>
          <w:bCs/>
          <w:sz w:val="28"/>
          <w:szCs w:val="28"/>
          <w:lang w:val="en-US"/>
        </w:rPr>
        <w:t>III</w:t>
      </w:r>
      <w:r w:rsidRPr="00083B35">
        <w:rPr>
          <w:rFonts w:ascii="Times New Roman" w:hAnsi="Times New Roman" w:cs="Times New Roman"/>
          <w:b/>
          <w:bCs/>
          <w:sz w:val="28"/>
          <w:szCs w:val="28"/>
        </w:rPr>
        <w:t>. План счетов</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33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1. Бухгалтерский учет ведется с использованием Рабочего плана счетов (приложение </w:t>
      </w:r>
      <w:r w:rsidR="0033185E">
        <w:rPr>
          <w:rFonts w:ascii="Times New Roman" w:hAnsi="Times New Roman" w:cs="Times New Roman"/>
          <w:sz w:val="28"/>
          <w:szCs w:val="28"/>
        </w:rPr>
        <w:t>3).</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При отражении в бухучете хозяйственных операций 1–1</w:t>
      </w:r>
      <w:r w:rsidR="0033185E">
        <w:rPr>
          <w:rFonts w:ascii="Times New Roman" w:hAnsi="Times New Roman" w:cs="Times New Roman"/>
          <w:sz w:val="28"/>
          <w:szCs w:val="28"/>
        </w:rPr>
        <w:t>7</w:t>
      </w:r>
      <w:r w:rsidRPr="00083B35">
        <w:rPr>
          <w:rFonts w:ascii="Times New Roman" w:hAnsi="Times New Roman" w:cs="Times New Roman"/>
          <w:sz w:val="28"/>
          <w:szCs w:val="28"/>
        </w:rPr>
        <w:t xml:space="preserve"> разряды номера счета Рабочего плана счетов формируются следующим образом:</w:t>
      </w:r>
      <w:r w:rsidRPr="00083B35">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D53BB1" w:rsidRPr="00083B35" w:rsidTr="006350F5">
        <w:tc>
          <w:tcPr>
            <w:tcW w:w="1668" w:type="dxa"/>
            <w:vAlign w:val="center"/>
          </w:tcPr>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83B35">
              <w:rPr>
                <w:rFonts w:ascii="Times New Roman" w:hAnsi="Times New Roman" w:cs="Times New Roman"/>
                <w:b/>
                <w:sz w:val="28"/>
                <w:szCs w:val="28"/>
              </w:rPr>
              <w:t>Разряд номера счета</w:t>
            </w:r>
          </w:p>
        </w:tc>
        <w:tc>
          <w:tcPr>
            <w:tcW w:w="6984" w:type="dxa"/>
            <w:vAlign w:val="center"/>
          </w:tcPr>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83B35">
              <w:rPr>
                <w:rFonts w:ascii="Times New Roman" w:hAnsi="Times New Roman" w:cs="Times New Roman"/>
                <w:b/>
                <w:sz w:val="28"/>
                <w:szCs w:val="28"/>
              </w:rPr>
              <w:t>Код</w:t>
            </w:r>
          </w:p>
        </w:tc>
      </w:tr>
      <w:tr w:rsidR="00D53BB1" w:rsidRPr="00083B35" w:rsidTr="006350F5">
        <w:tc>
          <w:tcPr>
            <w:tcW w:w="1668" w:type="dxa"/>
            <w:vAlign w:val="center"/>
          </w:tcPr>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1–4</w:t>
            </w:r>
          </w:p>
        </w:tc>
        <w:tc>
          <w:tcPr>
            <w:tcW w:w="6984" w:type="dxa"/>
          </w:tcPr>
          <w:p w:rsidR="00D53BB1" w:rsidRPr="009A1BA4" w:rsidRDefault="0033185E"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A1BA4">
              <w:rPr>
                <w:rFonts w:ascii="Times New Roman" w:hAnsi="Times New Roman" w:cs="Times New Roman"/>
                <w:sz w:val="28"/>
                <w:szCs w:val="28"/>
              </w:rPr>
              <w:t>Раздел, подраздел</w:t>
            </w:r>
          </w:p>
        </w:tc>
      </w:tr>
      <w:tr w:rsidR="00D53BB1" w:rsidRPr="00083B35" w:rsidTr="006350F5">
        <w:tc>
          <w:tcPr>
            <w:tcW w:w="1668" w:type="dxa"/>
          </w:tcPr>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5–14</w:t>
            </w:r>
          </w:p>
        </w:tc>
        <w:tc>
          <w:tcPr>
            <w:tcW w:w="6984" w:type="dxa"/>
          </w:tcPr>
          <w:p w:rsidR="00D53BB1" w:rsidRPr="00083B35" w:rsidRDefault="009A1BA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Аналитический код КПС</w:t>
            </w:r>
          </w:p>
        </w:tc>
      </w:tr>
      <w:tr w:rsidR="00D53BB1" w:rsidRPr="00083B35" w:rsidTr="006350F5">
        <w:tc>
          <w:tcPr>
            <w:tcW w:w="1668" w:type="dxa"/>
          </w:tcPr>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15–17</w:t>
            </w:r>
          </w:p>
        </w:tc>
        <w:tc>
          <w:tcPr>
            <w:tcW w:w="6984" w:type="dxa"/>
          </w:tcPr>
          <w:p w:rsidR="00D53BB1"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Вид расхода</w:t>
            </w:r>
          </w:p>
        </w:tc>
      </w:tr>
    </w:tbl>
    <w:p w:rsidR="00D53BB1" w:rsidRDefault="009A1BA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В учреждении применяется следующий код финансового обеспечения:</w:t>
      </w:r>
    </w:p>
    <w:p w:rsidR="009A1BA4" w:rsidRDefault="009A1BA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 приносящая доход деятельность (собственные доходы учреждения);</w:t>
      </w:r>
    </w:p>
    <w:p w:rsidR="009A1BA4" w:rsidRDefault="009A1BA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 средства во временном распоряжении;</w:t>
      </w:r>
    </w:p>
    <w:p w:rsidR="009A1BA4" w:rsidRDefault="009A1BA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 – субсидия на выполнение государственного (муниципального) задания;</w:t>
      </w:r>
    </w:p>
    <w:p w:rsidR="009A1BA4" w:rsidRDefault="009A1BA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 – субсидия на иные цели.</w:t>
      </w:r>
    </w:p>
    <w:p w:rsidR="009A1BA4" w:rsidRDefault="009A1BA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83B35">
        <w:rPr>
          <w:rFonts w:ascii="Times New Roman" w:hAnsi="Times New Roman" w:cs="Times New Roman"/>
          <w:b/>
          <w:bCs/>
          <w:sz w:val="28"/>
          <w:szCs w:val="28"/>
          <w:lang w:val="en-US"/>
        </w:rPr>
        <w:t>IV</w:t>
      </w:r>
      <w:r w:rsidRPr="00083B35">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1.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9A1BA4" w:rsidRPr="00083B35" w:rsidRDefault="009A1BA4" w:rsidP="009A1BA4">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унифицированные формы из других нормативно-правовых актов;</w:t>
      </w:r>
    </w:p>
    <w:p w:rsidR="009A1BA4" w:rsidRPr="00083B35" w:rsidRDefault="009A1BA4" w:rsidP="009A1BA4">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самостоятельно разработанные формы, которые приведены в приложении </w:t>
      </w:r>
      <w:r w:rsidR="0071747B">
        <w:rPr>
          <w:rFonts w:ascii="Times New Roman" w:hAnsi="Times New Roman" w:cs="Times New Roman"/>
          <w:sz w:val="28"/>
          <w:szCs w:val="28"/>
        </w:rPr>
        <w:t>4</w:t>
      </w:r>
      <w:r w:rsidRPr="00083B35">
        <w:rPr>
          <w:rFonts w:ascii="Times New Roman" w:hAnsi="Times New Roman" w:cs="Times New Roman"/>
          <w:sz w:val="28"/>
          <w:szCs w:val="28"/>
        </w:rPr>
        <w:t>.</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7 Инструкции к Единому плану счетов № 157н, пункты 25–26 Стандарта «Концептуальные основы бухучета и отчетности».</w:t>
      </w:r>
    </w:p>
    <w:p w:rsidR="00D43306"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 Право подписи учетных документов</w:t>
      </w:r>
      <w:r w:rsidR="00D43306">
        <w:rPr>
          <w:rFonts w:ascii="Times New Roman" w:hAnsi="Times New Roman" w:cs="Times New Roman"/>
          <w:sz w:val="28"/>
          <w:szCs w:val="28"/>
        </w:rPr>
        <w:t>:</w:t>
      </w:r>
    </w:p>
    <w:p w:rsidR="00D43306" w:rsidRDefault="00D43306"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руководители учреждений подписывают все документы (при отсутствии руководителя по приказу заместители или другие должностные лица им назначенные);</w:t>
      </w:r>
    </w:p>
    <w:p w:rsidR="009A1BA4" w:rsidRPr="00083B35" w:rsidRDefault="00D43306"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расчетные документы – директор, главный бухгалтер МКУ ЦБ УО г. Назарово.</w:t>
      </w:r>
      <w:r w:rsidR="009A1BA4" w:rsidRPr="00083B35">
        <w:rPr>
          <w:rFonts w:ascii="Times New Roman" w:hAnsi="Times New Roman" w:cs="Times New Roman"/>
          <w:sz w:val="28"/>
          <w:szCs w:val="28"/>
        </w:rPr>
        <w:t xml:space="preserve">  </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3.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утверждается руководител</w:t>
      </w:r>
      <w:r w:rsidR="00D43306">
        <w:rPr>
          <w:rFonts w:ascii="Times New Roman" w:hAnsi="Times New Roman" w:cs="Times New Roman"/>
          <w:sz w:val="28"/>
          <w:szCs w:val="28"/>
        </w:rPr>
        <w:t>ем</w:t>
      </w:r>
      <w:r w:rsidRPr="00083B35">
        <w:rPr>
          <w:rFonts w:ascii="Times New Roman" w:hAnsi="Times New Roman" w:cs="Times New Roman"/>
          <w:sz w:val="28"/>
          <w:szCs w:val="28"/>
        </w:rPr>
        <w:t xml:space="preserve"> учреждения</w:t>
      </w:r>
      <w:r w:rsidR="00D43306">
        <w:rPr>
          <w:rFonts w:ascii="Times New Roman" w:hAnsi="Times New Roman" w:cs="Times New Roman"/>
          <w:sz w:val="28"/>
          <w:szCs w:val="28"/>
        </w:rPr>
        <w:t xml:space="preserve"> и директором МКУ ЦБ УО г. Назарово</w:t>
      </w:r>
      <w:r w:rsidRPr="00083B35">
        <w:rPr>
          <w:rFonts w:ascii="Times New Roman" w:hAnsi="Times New Roman" w:cs="Times New Roman"/>
          <w:sz w:val="28"/>
          <w:szCs w:val="28"/>
        </w:rPr>
        <w:t>.  </w:t>
      </w:r>
    </w:p>
    <w:p w:rsidR="001623C7" w:rsidRDefault="00D43306"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9A1BA4" w:rsidRPr="00083B35">
        <w:rPr>
          <w:rFonts w:ascii="Times New Roman" w:hAnsi="Times New Roman" w:cs="Times New Roman"/>
          <w:sz w:val="28"/>
          <w:szCs w:val="28"/>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083B35">
        <w:rPr>
          <w:rFonts w:ascii="Times New Roman" w:hAnsi="Times New Roman" w:cs="Times New Roman"/>
          <w:sz w:val="28"/>
          <w:szCs w:val="28"/>
        </w:rPr>
        <w:t>достаточно однократного</w:t>
      </w:r>
      <w:proofErr w:type="gramEnd"/>
      <w:r w:rsidRPr="00083B35">
        <w:rPr>
          <w:rFonts w:ascii="Times New Roman" w:hAnsi="Times New Roman" w:cs="Times New Roman"/>
          <w:sz w:val="28"/>
          <w:szCs w:val="28"/>
        </w:rPr>
        <w:t> перевода на русский язык. Впоследствии переводить нужно только изменяющиеся показатели данного первичного документа.</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13 Инструкции к Единому плану счетов № 157н, пункт 31 Стандарта «Концептуальные основы бухучета и отчетности». </w:t>
      </w:r>
    </w:p>
    <w:p w:rsidR="009A1BA4" w:rsidRPr="00083B35" w:rsidRDefault="00D43306"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w:t>
      </w:r>
      <w:r w:rsidR="009A1BA4" w:rsidRPr="00083B35">
        <w:rPr>
          <w:rFonts w:ascii="Times New Roman" w:hAnsi="Times New Roman" w:cs="Times New Roman"/>
          <w:sz w:val="28"/>
          <w:szCs w:val="28"/>
        </w:rPr>
        <w:t>. Формирование регистров бухучета осуществляется в следующем порядке:</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журнал регистрации приходных и расходных ордеров составляется ежемесячно, в последний рабочий день месяца;</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журналы операций, главная книга заполняются ежемесячно;</w:t>
      </w:r>
    </w:p>
    <w:p w:rsidR="009A1BA4" w:rsidRPr="00083B35" w:rsidRDefault="009A1BA4" w:rsidP="009A1BA4">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другие регистры, не указанные выше, заполняются по мере необходимости, если иное не установлено законодательством РФ.</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11 Инструкции к Единому плану счетов № 157н.  </w:t>
      </w:r>
    </w:p>
    <w:p w:rsidR="009A1BA4" w:rsidRPr="00083B35" w:rsidRDefault="00FC25E0"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w:t>
      </w:r>
      <w:r w:rsidR="009A1BA4" w:rsidRPr="00083B35">
        <w:rPr>
          <w:rFonts w:ascii="Times New Roman" w:hAnsi="Times New Roman" w:cs="Times New Roman"/>
          <w:sz w:val="28"/>
          <w:szCs w:val="28"/>
        </w:rPr>
        <w:t>. В деятельности учреждения используются следующие бланки строгой отчетности:</w:t>
      </w:r>
    </w:p>
    <w:p w:rsidR="009A1BA4" w:rsidRDefault="009A1BA4" w:rsidP="009A1BA4">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бланки </w:t>
      </w:r>
      <w:r w:rsidR="009C6929">
        <w:rPr>
          <w:rFonts w:ascii="Times New Roman" w:hAnsi="Times New Roman" w:cs="Times New Roman"/>
          <w:sz w:val="28"/>
          <w:szCs w:val="28"/>
        </w:rPr>
        <w:t>аттестатов</w:t>
      </w:r>
      <w:r w:rsidRPr="00083B35">
        <w:rPr>
          <w:rFonts w:ascii="Times New Roman" w:hAnsi="Times New Roman" w:cs="Times New Roman"/>
          <w:sz w:val="28"/>
          <w:szCs w:val="28"/>
        </w:rPr>
        <w:t>, вкладыш</w:t>
      </w:r>
      <w:r w:rsidR="009C6929">
        <w:rPr>
          <w:rFonts w:ascii="Times New Roman" w:hAnsi="Times New Roman" w:cs="Times New Roman"/>
          <w:sz w:val="28"/>
          <w:szCs w:val="28"/>
        </w:rPr>
        <w:t>и</w:t>
      </w:r>
      <w:r w:rsidRPr="00083B35">
        <w:rPr>
          <w:rFonts w:ascii="Times New Roman" w:hAnsi="Times New Roman" w:cs="Times New Roman"/>
          <w:sz w:val="28"/>
          <w:szCs w:val="28"/>
        </w:rPr>
        <w:t xml:space="preserve"> к </w:t>
      </w:r>
      <w:r w:rsidR="009C6929">
        <w:rPr>
          <w:rFonts w:ascii="Times New Roman" w:hAnsi="Times New Roman" w:cs="Times New Roman"/>
          <w:sz w:val="28"/>
          <w:szCs w:val="28"/>
        </w:rPr>
        <w:t>аттестатам, свидетельства;</w:t>
      </w:r>
    </w:p>
    <w:p w:rsidR="009C6929" w:rsidRDefault="009C6929" w:rsidP="009A1BA4">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удостоверения к медалям;</w:t>
      </w:r>
    </w:p>
    <w:p w:rsidR="009C6929" w:rsidRDefault="009C6929" w:rsidP="009A1BA4">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справка об обучени</w:t>
      </w:r>
      <w:r w:rsidR="00FC6E01">
        <w:rPr>
          <w:rFonts w:ascii="Times New Roman" w:hAnsi="Times New Roman" w:cs="Times New Roman"/>
          <w:sz w:val="28"/>
          <w:szCs w:val="28"/>
        </w:rPr>
        <w:t>и в образовательной организации;</w:t>
      </w:r>
    </w:p>
    <w:p w:rsidR="00FC6E01" w:rsidRDefault="00FC6E01" w:rsidP="009A1BA4">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расчетные (</w:t>
      </w:r>
      <w:proofErr w:type="spellStart"/>
      <w:r>
        <w:rPr>
          <w:rFonts w:ascii="Times New Roman" w:hAnsi="Times New Roman" w:cs="Times New Roman"/>
          <w:sz w:val="28"/>
          <w:szCs w:val="28"/>
        </w:rPr>
        <w:t>дебитовые</w:t>
      </w:r>
      <w:proofErr w:type="spellEnd"/>
      <w:r>
        <w:rPr>
          <w:rFonts w:ascii="Times New Roman" w:hAnsi="Times New Roman" w:cs="Times New Roman"/>
          <w:sz w:val="28"/>
          <w:szCs w:val="28"/>
        </w:rPr>
        <w:t>) карты;</w:t>
      </w:r>
    </w:p>
    <w:p w:rsidR="00FC6E01" w:rsidRPr="00083B35" w:rsidRDefault="00FC6E01" w:rsidP="009A1BA4">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путевки.</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Учет бланков ведется </w:t>
      </w:r>
      <w:r w:rsidR="009C6929">
        <w:rPr>
          <w:rFonts w:ascii="Times New Roman" w:hAnsi="Times New Roman" w:cs="Times New Roman"/>
          <w:sz w:val="28"/>
          <w:szCs w:val="28"/>
        </w:rPr>
        <w:t>в оценке – один бланк, один рубль</w:t>
      </w:r>
      <w:r w:rsidRPr="00083B35">
        <w:rPr>
          <w:rFonts w:ascii="Times New Roman" w:hAnsi="Times New Roman" w:cs="Times New Roman"/>
          <w:sz w:val="28"/>
          <w:szCs w:val="28"/>
        </w:rPr>
        <w:t>.</w:t>
      </w:r>
    </w:p>
    <w:p w:rsidR="009A1BA4" w:rsidRPr="00083B35" w:rsidRDefault="00DE15C2" w:rsidP="009A1BA4">
      <w:pPr>
        <w:jc w:val="both"/>
        <w:rPr>
          <w:rFonts w:ascii="Times New Roman" w:hAnsi="Times New Roman" w:cs="Times New Roman"/>
          <w:sz w:val="28"/>
          <w:szCs w:val="28"/>
        </w:rPr>
      </w:pPr>
      <w:r>
        <w:rPr>
          <w:rFonts w:ascii="Times New Roman" w:hAnsi="Times New Roman" w:cs="Times New Roman"/>
          <w:sz w:val="28"/>
          <w:szCs w:val="28"/>
        </w:rPr>
        <w:t>7</w:t>
      </w:r>
      <w:r w:rsidR="009A1BA4" w:rsidRPr="00083B35">
        <w:rPr>
          <w:rFonts w:ascii="Times New Roman" w:hAnsi="Times New Roman" w:cs="Times New Roman"/>
          <w:sz w:val="28"/>
          <w:szCs w:val="28"/>
        </w:rPr>
        <w:t xml:space="preserve">. </w:t>
      </w:r>
      <w:r>
        <w:rPr>
          <w:rFonts w:ascii="Times New Roman" w:hAnsi="Times New Roman" w:cs="Times New Roman"/>
          <w:sz w:val="28"/>
          <w:szCs w:val="28"/>
        </w:rPr>
        <w:t>Руководители учреждений несут ответственность</w:t>
      </w:r>
      <w:r w:rsidR="009A1BA4" w:rsidRPr="00083B35">
        <w:rPr>
          <w:rFonts w:ascii="Times New Roman" w:hAnsi="Times New Roman" w:cs="Times New Roman"/>
          <w:sz w:val="28"/>
          <w:szCs w:val="28"/>
        </w:rPr>
        <w:t xml:space="preserve"> за учет, хранение и выдачу бланков строгой отчетности.</w:t>
      </w:r>
    </w:p>
    <w:p w:rsidR="009A1BA4" w:rsidRPr="00083B35" w:rsidRDefault="009A1BA4"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9A1BA4" w:rsidRPr="00083B35" w:rsidRDefault="004E7C4D"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8</w:t>
      </w:r>
      <w:r w:rsidR="009A1BA4" w:rsidRPr="00083B35">
        <w:rPr>
          <w:rFonts w:ascii="Times New Roman" w:hAnsi="Times New Roman" w:cs="Times New Roman"/>
          <w:sz w:val="28"/>
          <w:szCs w:val="28"/>
        </w:rPr>
        <w:t xml:space="preserve">. На списание призов, подарков, сувениров оформляется Акт о списании материальных запасов (ф. 0504230), к которому </w:t>
      </w:r>
      <w:r>
        <w:rPr>
          <w:rFonts w:ascii="Times New Roman" w:hAnsi="Times New Roman" w:cs="Times New Roman"/>
          <w:sz w:val="28"/>
          <w:szCs w:val="28"/>
        </w:rPr>
        <w:t>прилагается ведомость</w:t>
      </w:r>
      <w:r w:rsidR="009A1BA4" w:rsidRPr="00083B35">
        <w:rPr>
          <w:rFonts w:ascii="Times New Roman" w:hAnsi="Times New Roman" w:cs="Times New Roman"/>
          <w:sz w:val="28"/>
          <w:szCs w:val="28"/>
        </w:rPr>
        <w:t xml:space="preserve"> с указанием перечня награжденных лиц.</w:t>
      </w:r>
    </w:p>
    <w:p w:rsidR="009A1BA4" w:rsidRPr="00083B35" w:rsidRDefault="004E7C4D"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w:t>
      </w:r>
      <w:r w:rsidR="009A1BA4" w:rsidRPr="00083B35">
        <w:rPr>
          <w:rFonts w:ascii="Times New Roman" w:hAnsi="Times New Roman" w:cs="Times New Roman"/>
          <w:sz w:val="28"/>
          <w:szCs w:val="28"/>
        </w:rPr>
        <w:t>. При поступлении имущества и наличных денег от жертвователя или дарителя составляется а</w:t>
      </w:r>
      <w:proofErr w:type="gramStart"/>
      <w:r w:rsidR="009A1BA4" w:rsidRPr="00083B35">
        <w:rPr>
          <w:rFonts w:ascii="Times New Roman" w:hAnsi="Times New Roman" w:cs="Times New Roman"/>
          <w:sz w:val="28"/>
          <w:szCs w:val="28"/>
        </w:rPr>
        <w:t>кт в св</w:t>
      </w:r>
      <w:proofErr w:type="gramEnd"/>
      <w:r w:rsidR="009A1BA4" w:rsidRPr="00083B35">
        <w:rPr>
          <w:rFonts w:ascii="Times New Roman" w:hAnsi="Times New Roman" w:cs="Times New Roman"/>
          <w:sz w:val="28"/>
          <w:szCs w:val="28"/>
        </w:rPr>
        <w:t>ободной форме, в котором должны быть:</w:t>
      </w:r>
    </w:p>
    <w:p w:rsidR="009A1BA4" w:rsidRPr="00083B35" w:rsidRDefault="009A1BA4" w:rsidP="009A1BA4">
      <w:pPr>
        <w:pStyle w:val="a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9A1BA4" w:rsidRDefault="009A1BA4" w:rsidP="00083B35">
      <w:pPr>
        <w:pStyle w:val="a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gramStart"/>
      <w:r w:rsidRPr="00083B35">
        <w:rPr>
          <w:rFonts w:ascii="Times New Roman" w:hAnsi="Times New Roman" w:cs="Times New Roman"/>
          <w:sz w:val="28"/>
          <w:szCs w:val="28"/>
        </w:rPr>
        <w:t>поставлены подписи передающей и принимающей сторон.</w:t>
      </w:r>
      <w:proofErr w:type="gramEnd"/>
    </w:p>
    <w:p w:rsidR="004E7C4D" w:rsidRPr="004E7C4D" w:rsidRDefault="004E7C4D"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E7C4D" w:rsidRDefault="004E7C4D"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roofErr w:type="gramStart"/>
      <w:r w:rsidRPr="004E7C4D">
        <w:rPr>
          <w:rFonts w:ascii="Times New Roman" w:hAnsi="Times New Roman" w:cs="Times New Roman"/>
          <w:b/>
          <w:bCs/>
          <w:sz w:val="28"/>
          <w:szCs w:val="28"/>
          <w:lang w:val="en-US"/>
        </w:rPr>
        <w:t>V</w:t>
      </w:r>
      <w:r w:rsidRPr="004E7C4D">
        <w:rPr>
          <w:rFonts w:ascii="Times New Roman" w:hAnsi="Times New Roman" w:cs="Times New Roman"/>
          <w:b/>
          <w:bCs/>
          <w:sz w:val="28"/>
          <w:szCs w:val="28"/>
        </w:rPr>
        <w:t>. Инвентаризация имущества и обязательств</w:t>
      </w:r>
      <w:r>
        <w:rPr>
          <w:rFonts w:ascii="Times New Roman" w:hAnsi="Times New Roman" w:cs="Times New Roman"/>
          <w:sz w:val="28"/>
          <w:szCs w:val="28"/>
        </w:rPr>
        <w:t>.</w:t>
      </w:r>
      <w:proofErr w:type="gramEnd"/>
      <w:r w:rsidRPr="004E7C4D">
        <w:rPr>
          <w:rFonts w:ascii="Times New Roman" w:hAnsi="Times New Roman" w:cs="Times New Roman"/>
          <w:sz w:val="28"/>
          <w:szCs w:val="28"/>
        </w:rPr>
        <w:t> </w:t>
      </w:r>
    </w:p>
    <w:p w:rsidR="00A20A6B" w:rsidRPr="004E7C4D" w:rsidRDefault="00A20A6B"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E7C4D" w:rsidRDefault="004E7C4D"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E7C4D">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4E7C4D">
        <w:rPr>
          <w:rFonts w:ascii="Times New Roman" w:hAnsi="Times New Roman" w:cs="Times New Roman"/>
          <w:sz w:val="28"/>
          <w:szCs w:val="28"/>
        </w:rPr>
        <w:t>забалансовых</w:t>
      </w:r>
      <w:proofErr w:type="spellEnd"/>
      <w:r w:rsidRPr="004E7C4D">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инвентаризационная комиссия</w:t>
      </w:r>
      <w:r w:rsidR="00FE3F39">
        <w:rPr>
          <w:rFonts w:ascii="Times New Roman" w:hAnsi="Times New Roman" w:cs="Times New Roman"/>
          <w:sz w:val="28"/>
          <w:szCs w:val="28"/>
        </w:rPr>
        <w:t>, которая определяется отдельным приказом руководителя учреждения</w:t>
      </w:r>
      <w:r w:rsidRPr="004E7C4D">
        <w:rPr>
          <w:rFonts w:ascii="Times New Roman" w:hAnsi="Times New Roman" w:cs="Times New Roman"/>
          <w:sz w:val="28"/>
          <w:szCs w:val="28"/>
        </w:rPr>
        <w:t>.</w:t>
      </w:r>
      <w:r w:rsidR="00FE3F39">
        <w:rPr>
          <w:rFonts w:ascii="Times New Roman" w:hAnsi="Times New Roman" w:cs="Times New Roman"/>
          <w:sz w:val="28"/>
          <w:szCs w:val="28"/>
        </w:rPr>
        <w:t xml:space="preserve"> </w:t>
      </w:r>
      <w:r w:rsidRPr="004E7C4D">
        <w:rPr>
          <w:rFonts w:ascii="Times New Roman" w:hAnsi="Times New Roman" w:cs="Times New Roman"/>
          <w:sz w:val="28"/>
          <w:szCs w:val="28"/>
        </w:rPr>
        <w:t xml:space="preserve"> Порядок проведения инвентаризации приведены в приложении </w:t>
      </w:r>
      <w:r w:rsidR="00FE3F39">
        <w:rPr>
          <w:rFonts w:ascii="Times New Roman" w:hAnsi="Times New Roman" w:cs="Times New Roman"/>
          <w:sz w:val="28"/>
          <w:szCs w:val="28"/>
        </w:rPr>
        <w:t>5</w:t>
      </w:r>
      <w:r w:rsidRPr="004E7C4D">
        <w:rPr>
          <w:rFonts w:ascii="Times New Roman" w:hAnsi="Times New Roman" w:cs="Times New Roman"/>
          <w:sz w:val="28"/>
          <w:szCs w:val="28"/>
        </w:rPr>
        <w:t>.</w:t>
      </w:r>
      <w:r w:rsidRPr="004E7C4D">
        <w:rPr>
          <w:rFonts w:ascii="Times New Roman" w:hAnsi="Times New Roman" w:cs="Times New Roman"/>
          <w:sz w:val="28"/>
          <w:szCs w:val="28"/>
        </w:rPr>
        <w:br/>
        <w:t xml:space="preserve">Основание: статья 11 Закона о бухучете, раздел </w:t>
      </w:r>
      <w:r w:rsidRPr="004E7C4D">
        <w:rPr>
          <w:rFonts w:ascii="Times New Roman" w:hAnsi="Times New Roman" w:cs="Times New Roman"/>
          <w:sz w:val="28"/>
          <w:szCs w:val="28"/>
          <w:lang w:val="en-US"/>
        </w:rPr>
        <w:t>VIII</w:t>
      </w:r>
      <w:r w:rsidRPr="004E7C4D">
        <w:rPr>
          <w:rFonts w:ascii="Times New Roman" w:hAnsi="Times New Roman" w:cs="Times New Roman"/>
          <w:sz w:val="28"/>
          <w:szCs w:val="28"/>
        </w:rPr>
        <w:t xml:space="preserve"> Стандарта «Концептуальные основы бухучета и отчетности».</w:t>
      </w:r>
    </w:p>
    <w:p w:rsidR="00F84474" w:rsidRDefault="00F84474"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 </w:t>
      </w:r>
      <w:r w:rsidR="00A20A6B">
        <w:rPr>
          <w:rFonts w:ascii="Times New Roman" w:hAnsi="Times New Roman" w:cs="Times New Roman"/>
          <w:sz w:val="28"/>
          <w:szCs w:val="28"/>
        </w:rPr>
        <w:t xml:space="preserve">Инвентаризация имущества и обязательств, за исключением случаев, когда ее проведение обязательно, проводится: </w:t>
      </w:r>
    </w:p>
    <w:p w:rsidR="00A20A6B" w:rsidRDefault="00A20A6B"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 продуктам питания – ежеквартально по состоянию на 1-е число нового квартала;</w:t>
      </w:r>
    </w:p>
    <w:p w:rsidR="00A20A6B" w:rsidRDefault="00A20A6B"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 библиотечному фонду – один раз в 5 лет.</w:t>
      </w:r>
    </w:p>
    <w:p w:rsidR="00A20A6B" w:rsidRDefault="00A20A6B"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Для проведения контроля, обеспечивающего сохранность материальных ценностей, помимо случаев, установленных нормативными актами и п. 5 настоящего Положения, проведение внеплановой инвентаризации могут инициировать следующие должностные лица:</w:t>
      </w:r>
    </w:p>
    <w:p w:rsidR="00A20A6B" w:rsidRDefault="00A20A6B"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руководитель управления образования;</w:t>
      </w:r>
    </w:p>
    <w:p w:rsidR="00A20A6B" w:rsidRDefault="00A20A6B"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руководитель учреждения;</w:t>
      </w:r>
    </w:p>
    <w:p w:rsidR="00A20A6B" w:rsidRPr="004E7C4D" w:rsidRDefault="00A20A6B" w:rsidP="004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главный бухгалтер МКУ ЦБ УО.</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9A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83B35">
        <w:rPr>
          <w:rFonts w:ascii="Times New Roman" w:hAnsi="Times New Roman" w:cs="Times New Roman"/>
          <w:b/>
          <w:bCs/>
          <w:sz w:val="28"/>
          <w:szCs w:val="28"/>
          <w:lang w:val="en-US"/>
        </w:rPr>
        <w:t>IV</w:t>
      </w:r>
      <w:r w:rsidRPr="00083B35">
        <w:rPr>
          <w:rFonts w:ascii="Times New Roman" w:hAnsi="Times New Roman" w:cs="Times New Roman"/>
          <w:b/>
          <w:bCs/>
          <w:sz w:val="28"/>
          <w:szCs w:val="28"/>
        </w:rPr>
        <w:t>. Учет отдельных видов имущества и обязательств</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A20A6B">
        <w:rPr>
          <w:rFonts w:ascii="Times New Roman" w:hAnsi="Times New Roman" w:cs="Times New Roman"/>
          <w:sz w:val="28"/>
          <w:szCs w:val="28"/>
        </w:rPr>
        <w:t>6</w:t>
      </w:r>
      <w:r w:rsidRPr="00083B35">
        <w:rPr>
          <w:rFonts w:ascii="Times New Roman" w:hAnsi="Times New Roman" w:cs="Times New Roman"/>
          <w:sz w:val="28"/>
          <w:szCs w:val="28"/>
        </w:rPr>
        <w:t>).</w:t>
      </w:r>
      <w:r w:rsidRPr="00083B35">
        <w:rPr>
          <w:rFonts w:ascii="Times New Roman" w:hAnsi="Times New Roman" w:cs="Times New Roman"/>
          <w:sz w:val="28"/>
          <w:szCs w:val="28"/>
        </w:rPr>
        <w:br/>
        <w:t>Основание: пункт 3 Инструкции к Единому плану счетов № 157н, пункт 23 Стандарта «Концептуальные основы бухучета и отчетности».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i/>
          <w:iCs/>
          <w:sz w:val="28"/>
          <w:szCs w:val="28"/>
        </w:rPr>
        <w:t>2. Основные средства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w:t>
      </w:r>
      <w:r w:rsidR="0011398F" w:rsidRPr="00083B35">
        <w:rPr>
          <w:rFonts w:ascii="Times New Roman" w:hAnsi="Times New Roman" w:cs="Times New Roman"/>
          <w:sz w:val="28"/>
          <w:szCs w:val="28"/>
        </w:rPr>
        <w:t xml:space="preserve">а также печати и </w:t>
      </w:r>
      <w:proofErr w:type="spellStart"/>
      <w:r w:rsidR="00A20A6B">
        <w:rPr>
          <w:rFonts w:ascii="Times New Roman" w:hAnsi="Times New Roman" w:cs="Times New Roman"/>
          <w:sz w:val="28"/>
          <w:szCs w:val="28"/>
        </w:rPr>
        <w:t>спорт</w:t>
      </w:r>
      <w:proofErr w:type="gramStart"/>
      <w:r w:rsidR="00A20A6B">
        <w:rPr>
          <w:rFonts w:ascii="Times New Roman" w:hAnsi="Times New Roman" w:cs="Times New Roman"/>
          <w:sz w:val="28"/>
          <w:szCs w:val="28"/>
        </w:rPr>
        <w:t>.</w:t>
      </w:r>
      <w:r w:rsidR="0011398F" w:rsidRPr="00083B35">
        <w:rPr>
          <w:rFonts w:ascii="Times New Roman" w:hAnsi="Times New Roman" w:cs="Times New Roman"/>
          <w:sz w:val="28"/>
          <w:szCs w:val="28"/>
        </w:rPr>
        <w:t>и</w:t>
      </w:r>
      <w:proofErr w:type="gramEnd"/>
      <w:r w:rsidR="0011398F" w:rsidRPr="00083B35">
        <w:rPr>
          <w:rFonts w:ascii="Times New Roman" w:hAnsi="Times New Roman" w:cs="Times New Roman"/>
          <w:sz w:val="28"/>
          <w:szCs w:val="28"/>
        </w:rPr>
        <w:t>нвентарь</w:t>
      </w:r>
      <w:proofErr w:type="spellEnd"/>
      <w:r w:rsidR="0011398F" w:rsidRPr="00083B35">
        <w:rPr>
          <w:rFonts w:ascii="Times New Roman" w:hAnsi="Times New Roman" w:cs="Times New Roman"/>
          <w:sz w:val="28"/>
          <w:szCs w:val="28"/>
        </w:rPr>
        <w:t xml:space="preserve">. </w:t>
      </w:r>
      <w:r w:rsidR="00314A4A">
        <w:rPr>
          <w:rFonts w:ascii="Times New Roman" w:hAnsi="Times New Roman" w:cs="Times New Roman"/>
          <w:sz w:val="28"/>
          <w:szCs w:val="28"/>
        </w:rPr>
        <w:t xml:space="preserve">Перечень объектов, которые относятся к группе «Производственный и хозяйственный инвентарь» приведен в приложении </w:t>
      </w:r>
      <w:r w:rsidR="00C90357">
        <w:rPr>
          <w:rFonts w:ascii="Times New Roman" w:hAnsi="Times New Roman" w:cs="Times New Roman"/>
          <w:sz w:val="28"/>
          <w:szCs w:val="28"/>
        </w:rPr>
        <w:t>7.</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lastRenderedPageBreak/>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53BB1" w:rsidRPr="00083B35" w:rsidRDefault="00D53BB1" w:rsidP="00083B3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объекты библиотечного фонда;</w:t>
      </w:r>
    </w:p>
    <w:p w:rsidR="00D53BB1" w:rsidRPr="00083B35" w:rsidRDefault="00D53BB1" w:rsidP="00083B3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мебель для обстановки одного помещения: столы, стулья, стеллажи, шкафы, полки;</w:t>
      </w:r>
    </w:p>
    <w:p w:rsidR="00D53BB1" w:rsidRPr="00083B35" w:rsidRDefault="00D53BB1" w:rsidP="00083B3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gramStart"/>
      <w:r w:rsidRPr="00083B35">
        <w:rPr>
          <w:rFonts w:ascii="Times New Roman" w:hAnsi="Times New Roman" w:cs="Times New Roman"/>
          <w:sz w:val="28"/>
          <w:szCs w:val="28"/>
        </w:rPr>
        <w:t>компьютерное и периферийное оборудование</w:t>
      </w:r>
      <w:r w:rsidR="00C57B45" w:rsidRPr="00083B35">
        <w:rPr>
          <w:rFonts w:ascii="Times New Roman" w:hAnsi="Times New Roman" w:cs="Times New Roman"/>
          <w:sz w:val="28"/>
          <w:szCs w:val="28"/>
        </w:rPr>
        <w:t xml:space="preserve"> в составе одного рабочего места</w:t>
      </w:r>
      <w:r w:rsidRPr="00083B35">
        <w:rPr>
          <w:rFonts w:ascii="Times New Roman" w:hAnsi="Times New Roman" w:cs="Times New Roman"/>
          <w:sz w:val="28"/>
          <w:szCs w:val="28"/>
        </w:rPr>
        <w:t>: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D53BB1" w:rsidRPr="001B3EDC" w:rsidRDefault="00AB5F0B" w:rsidP="00083B3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спортивный инвентарь одного наименования</w:t>
      </w:r>
      <w:r w:rsidR="002634E0" w:rsidRPr="00083B35">
        <w:rPr>
          <w:rFonts w:ascii="Times New Roman" w:hAnsi="Times New Roman" w:cs="Times New Roman"/>
          <w:sz w:val="28"/>
          <w:szCs w:val="28"/>
        </w:rPr>
        <w:t xml:space="preserve"> в одном помещении</w:t>
      </w:r>
      <w:r w:rsidR="001B3EDC">
        <w:rPr>
          <w:rFonts w:ascii="Times New Roman" w:hAnsi="Times New Roman" w:cs="Times New Roman"/>
          <w:sz w:val="28"/>
          <w:szCs w:val="28"/>
        </w:rPr>
        <w:t>.</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Не считается существенной стоимость до 20 000 руб. за один имущественный объект.</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r w:rsidR="00657E6F">
        <w:rPr>
          <w:rFonts w:ascii="Times New Roman" w:hAnsi="Times New Roman" w:cs="Times New Roman"/>
          <w:sz w:val="28"/>
          <w:szCs w:val="28"/>
        </w:rPr>
        <w:t xml:space="preserve">, </w:t>
      </w:r>
      <w:proofErr w:type="gramStart"/>
      <w:r w:rsidR="00657E6F">
        <w:rPr>
          <w:rFonts w:ascii="Times New Roman" w:hAnsi="Times New Roman" w:cs="Times New Roman"/>
          <w:sz w:val="28"/>
          <w:szCs w:val="28"/>
        </w:rPr>
        <w:t>согласно Положения</w:t>
      </w:r>
      <w:proofErr w:type="gramEnd"/>
      <w:r w:rsidR="00657E6F">
        <w:rPr>
          <w:rFonts w:ascii="Times New Roman" w:hAnsi="Times New Roman" w:cs="Times New Roman"/>
          <w:sz w:val="28"/>
          <w:szCs w:val="28"/>
        </w:rPr>
        <w:t xml:space="preserve"> о комиссии по поступлению и выбытию нефинансовых активов (Приложение 8)</w:t>
      </w:r>
      <w:r w:rsidRPr="00083B35">
        <w:rPr>
          <w:rFonts w:ascii="Times New Roman" w:hAnsi="Times New Roman" w:cs="Times New Roman"/>
          <w:sz w:val="28"/>
          <w:szCs w:val="28"/>
        </w:rPr>
        <w:t>.</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10 Стандарта «Основные средства».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2.3. Каждому объекту недвижимого, а также движимого имущества стоимостью свыше 10 000 руб. присваивается уникальный инвентарный номер</w:t>
      </w:r>
      <w:r w:rsidR="007342A3">
        <w:rPr>
          <w:rFonts w:ascii="Times New Roman" w:hAnsi="Times New Roman" w:cs="Times New Roman"/>
          <w:sz w:val="28"/>
          <w:szCs w:val="28"/>
        </w:rPr>
        <w:t xml:space="preserve"> автоматически</w:t>
      </w:r>
      <w:r w:rsidR="00314A4A">
        <w:rPr>
          <w:rFonts w:ascii="Times New Roman" w:hAnsi="Times New Roman" w:cs="Times New Roman"/>
          <w:sz w:val="28"/>
          <w:szCs w:val="28"/>
        </w:rPr>
        <w:t xml:space="preserve"> в</w:t>
      </w:r>
      <w:r w:rsidR="007342A3">
        <w:rPr>
          <w:rFonts w:ascii="Times New Roman" w:hAnsi="Times New Roman" w:cs="Times New Roman"/>
          <w:sz w:val="28"/>
          <w:szCs w:val="28"/>
        </w:rPr>
        <w:t xml:space="preserve"> программ</w:t>
      </w:r>
      <w:r w:rsidR="00314A4A">
        <w:rPr>
          <w:rFonts w:ascii="Times New Roman" w:hAnsi="Times New Roman" w:cs="Times New Roman"/>
          <w:sz w:val="28"/>
          <w:szCs w:val="28"/>
        </w:rPr>
        <w:t>е</w:t>
      </w:r>
      <w:r w:rsidR="007342A3">
        <w:rPr>
          <w:rFonts w:ascii="Times New Roman" w:hAnsi="Times New Roman" w:cs="Times New Roman"/>
          <w:sz w:val="28"/>
          <w:szCs w:val="28"/>
        </w:rPr>
        <w:t xml:space="preserve"> 1С-Бухгалтерия.</w:t>
      </w: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2.4 Присвоенный объекту инвентарный номер обозначается </w:t>
      </w:r>
      <w:r w:rsidR="007342A3">
        <w:rPr>
          <w:rFonts w:ascii="Times New Roman" w:hAnsi="Times New Roman" w:cs="Times New Roman"/>
          <w:sz w:val="28"/>
          <w:szCs w:val="28"/>
        </w:rPr>
        <w:t>материально ответственным лицом.</w:t>
      </w: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083B35">
        <w:rPr>
          <w:rFonts w:ascii="Times New Roman" w:hAnsi="Times New Roman" w:cs="Times New Roman"/>
          <w:sz w:val="28"/>
          <w:szCs w:val="28"/>
        </w:rPr>
        <w:t>выбываемых</w:t>
      </w:r>
      <w:proofErr w:type="spellEnd"/>
      <w:r w:rsidRPr="00083B35">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53BB1" w:rsidRPr="00083B35" w:rsidRDefault="00D53BB1" w:rsidP="00083B3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машины и оборудование;</w:t>
      </w:r>
    </w:p>
    <w:p w:rsidR="00D53BB1" w:rsidRPr="00083B35" w:rsidRDefault="00D53BB1" w:rsidP="00083B3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транспортные средства;</w:t>
      </w:r>
    </w:p>
    <w:p w:rsidR="00D53BB1" w:rsidRPr="00083B35" w:rsidRDefault="00D53BB1" w:rsidP="00083B3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инвентарь производственный и хозяйственный;</w:t>
      </w:r>
    </w:p>
    <w:p w:rsidR="00D53BB1" w:rsidRPr="00083B35" w:rsidRDefault="00D53BB1" w:rsidP="00083B3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многолетние насаждения;</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27 Стандарта «Основные средства».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2.6. В случае частичной ликвидации или </w:t>
      </w:r>
      <w:proofErr w:type="spellStart"/>
      <w:r w:rsidRPr="00083B35">
        <w:rPr>
          <w:rFonts w:ascii="Times New Roman" w:hAnsi="Times New Roman" w:cs="Times New Roman"/>
          <w:sz w:val="28"/>
          <w:szCs w:val="28"/>
        </w:rPr>
        <w:t>разукомплектации</w:t>
      </w:r>
      <w:proofErr w:type="spellEnd"/>
      <w:r w:rsidRPr="00083B35">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53BB1" w:rsidRPr="00083B35" w:rsidRDefault="00D53BB1" w:rsidP="00083B35">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площади;</w:t>
      </w:r>
    </w:p>
    <w:p w:rsidR="00D53BB1" w:rsidRPr="00083B35" w:rsidRDefault="00D53BB1" w:rsidP="00083B35">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объему;</w:t>
      </w:r>
    </w:p>
    <w:p w:rsidR="00D53BB1" w:rsidRPr="00083B35" w:rsidRDefault="00D53BB1" w:rsidP="00083B35">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весу;</w:t>
      </w:r>
    </w:p>
    <w:p w:rsidR="00D53BB1" w:rsidRPr="00B62385" w:rsidRDefault="00D53BB1" w:rsidP="00083B35">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иному показателю, установленному комиссией по поступлению и выбытию активов.</w:t>
      </w:r>
      <w:r w:rsidRPr="00B6238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2.7. Затраты на ремонт основных средств и регулярные осмотры на наличие дефектов, если они являются обязательным условием эксплуатации, увеличивают первоначальную стоимость этих объектов. Одновременно с его стоимости </w:t>
      </w:r>
      <w:r w:rsidRPr="00083B35">
        <w:rPr>
          <w:rFonts w:ascii="Times New Roman" w:hAnsi="Times New Roman" w:cs="Times New Roman"/>
          <w:sz w:val="28"/>
          <w:szCs w:val="28"/>
        </w:rPr>
        <w:lastRenderedPageBreak/>
        <w:t>списываются в текущие расходы затраты на ранее проведенные ремонты и осмотры. Данное правило применяется к следующим группам основных средств:</w:t>
      </w:r>
    </w:p>
    <w:p w:rsidR="00D53BB1" w:rsidRPr="00083B35" w:rsidRDefault="00D53BB1" w:rsidP="00083B3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машины и оборудование;</w:t>
      </w:r>
    </w:p>
    <w:p w:rsidR="00D53BB1" w:rsidRPr="00083B35" w:rsidRDefault="00D53BB1" w:rsidP="00083B3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транспортные средства;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28 Стандарта «Основные средства».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2.8. Начисление амортизации осуществляется следующим образом:</w:t>
      </w:r>
    </w:p>
    <w:p w:rsidR="00D53BB1" w:rsidRPr="00083B35" w:rsidRDefault="00D53BB1" w:rsidP="00083B35">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линейным методом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r w:rsidR="00B73610"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083B35">
        <w:rPr>
          <w:rFonts w:ascii="Times New Roman" w:hAnsi="Times New Roman" w:cs="Times New Roman"/>
          <w:sz w:val="28"/>
          <w:szCs w:val="28"/>
        </w:rPr>
        <w:br/>
        <w:t>Основание: пункт 41 Стандарта «Основные средства».</w:t>
      </w:r>
      <w:r w:rsidR="00B73610"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A0206"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2.11. Имущество, относящееся к категории особо ценного имущества (ОЦИ), определяет комиссия по поступлению и выбытию активов.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2.12. Основные средства стоимостью до 10 000 руб. включительно, находящиеся в эксплуатации, учитываются на одноименном </w:t>
      </w:r>
      <w:proofErr w:type="spellStart"/>
      <w:r w:rsidRPr="00083B35">
        <w:rPr>
          <w:rFonts w:ascii="Times New Roman" w:hAnsi="Times New Roman" w:cs="Times New Roman"/>
          <w:sz w:val="28"/>
          <w:szCs w:val="28"/>
        </w:rPr>
        <w:t>забалансовом</w:t>
      </w:r>
      <w:proofErr w:type="spellEnd"/>
      <w:r w:rsidRPr="00083B35">
        <w:rPr>
          <w:rFonts w:ascii="Times New Roman" w:hAnsi="Times New Roman" w:cs="Times New Roman"/>
          <w:sz w:val="28"/>
          <w:szCs w:val="28"/>
        </w:rPr>
        <w:t xml:space="preserve"> счете 21 по балансовой стоимости.</w:t>
      </w:r>
      <w:r w:rsidRPr="00083B35">
        <w:rPr>
          <w:rFonts w:ascii="Times New Roman" w:hAnsi="Times New Roman" w:cs="Times New Roman"/>
          <w:sz w:val="28"/>
          <w:szCs w:val="28"/>
        </w:rPr>
        <w:br/>
        <w:t>Основание: пункт 39 Стандарта «Основные средства», пункт 373 Инструкции к Единому плану счетов № 157н.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2.13.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083B35">
        <w:rPr>
          <w:rFonts w:ascii="Times New Roman" w:hAnsi="Times New Roman" w:cs="Times New Roman"/>
          <w:sz w:val="28"/>
          <w:szCs w:val="28"/>
          <w:shd w:val="clear" w:color="auto" w:fill="FFFFFF"/>
        </w:rPr>
        <w:t>КБК</w:t>
      </w:r>
      <w:r w:rsidRPr="00083B35">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2.14.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 </w:t>
      </w:r>
    </w:p>
    <w:p w:rsidR="00B6238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2.15. Локально-вычислительная сеть (ЛВС) и охранно-пожарная сигнализация (ОПС) как отдельные инвентарные объекты не учитыва</w:t>
      </w:r>
      <w:r w:rsidR="00A50B12" w:rsidRPr="00083B35">
        <w:rPr>
          <w:rFonts w:ascii="Times New Roman" w:hAnsi="Times New Roman" w:cs="Times New Roman"/>
          <w:sz w:val="28"/>
          <w:szCs w:val="28"/>
        </w:rPr>
        <w:t>ю</w:t>
      </w:r>
      <w:r w:rsidRPr="00083B35">
        <w:rPr>
          <w:rFonts w:ascii="Times New Roman" w:hAnsi="Times New Roman" w:cs="Times New Roman"/>
          <w:sz w:val="28"/>
          <w:szCs w:val="28"/>
        </w:rPr>
        <w:t xml:space="preserve">тся. Отдельные элементы ЛВС и ОПС, которые соответствуют критериям основных средств, установленным </w:t>
      </w:r>
      <w:r w:rsidR="00441C8F" w:rsidRPr="00083B35">
        <w:rPr>
          <w:rFonts w:ascii="Times New Roman" w:hAnsi="Times New Roman" w:cs="Times New Roman"/>
          <w:sz w:val="28"/>
          <w:szCs w:val="28"/>
        </w:rPr>
        <w:t xml:space="preserve">Стандартом </w:t>
      </w:r>
      <w:r w:rsidRPr="00083B35">
        <w:rPr>
          <w:rFonts w:ascii="Times New Roman" w:hAnsi="Times New Roman" w:cs="Times New Roman"/>
          <w:sz w:val="28"/>
          <w:szCs w:val="28"/>
        </w:rPr>
        <w:t>«Основные средства»</w:t>
      </w:r>
      <w:r w:rsidR="00A50B12" w:rsidRPr="00083B35">
        <w:rPr>
          <w:rFonts w:ascii="Times New Roman" w:hAnsi="Times New Roman" w:cs="Times New Roman"/>
          <w:sz w:val="28"/>
          <w:szCs w:val="28"/>
        </w:rPr>
        <w:t>,</w:t>
      </w:r>
      <w:r w:rsidRPr="00083B35">
        <w:rPr>
          <w:rFonts w:ascii="Times New Roman" w:hAnsi="Times New Roman" w:cs="Times New Roman"/>
          <w:sz w:val="28"/>
          <w:szCs w:val="28"/>
        </w:rPr>
        <w:t xml:space="preserve"> учитываются как отдельные основные средства. Элементы ЛВС или ОПС</w:t>
      </w:r>
      <w:r w:rsidR="00A50B12" w:rsidRPr="00083B35">
        <w:rPr>
          <w:rFonts w:ascii="Times New Roman" w:hAnsi="Times New Roman" w:cs="Times New Roman"/>
          <w:sz w:val="28"/>
          <w:szCs w:val="28"/>
        </w:rPr>
        <w:t>,</w:t>
      </w:r>
      <w:r w:rsidRPr="00083B35">
        <w:rPr>
          <w:rFonts w:ascii="Times New Roman" w:hAnsi="Times New Roman" w:cs="Times New Roman"/>
          <w:sz w:val="28"/>
          <w:szCs w:val="28"/>
        </w:rPr>
        <w:t xml:space="preserve">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lastRenderedPageBreak/>
        <w:t>2.16.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C74AC6" w:rsidRPr="00083B35" w:rsidRDefault="00BC374F"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2.17. Ответственными за хранение технической документации </w:t>
      </w:r>
      <w:r w:rsidR="00261A77" w:rsidRPr="00083B35">
        <w:rPr>
          <w:rFonts w:ascii="Times New Roman" w:hAnsi="Times New Roman" w:cs="Times New Roman"/>
          <w:sz w:val="28"/>
          <w:szCs w:val="28"/>
        </w:rPr>
        <w:t xml:space="preserve">на </w:t>
      </w:r>
      <w:r w:rsidRPr="00083B35">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083B35">
        <w:rPr>
          <w:rFonts w:ascii="Times New Roman" w:hAnsi="Times New Roman" w:cs="Times New Roman"/>
          <w:sz w:val="28"/>
          <w:szCs w:val="28"/>
        </w:rPr>
        <w:t xml:space="preserve">они </w:t>
      </w:r>
      <w:r w:rsidRPr="00083B35">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BB795A" w:rsidRPr="00083B35" w:rsidRDefault="00C74AC6"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2.18. Объекты библиотечного фонда стоимостью до </w:t>
      </w:r>
      <w:r w:rsidR="00B64EDD" w:rsidRPr="00083B35">
        <w:rPr>
          <w:rFonts w:ascii="Times New Roman" w:hAnsi="Times New Roman" w:cs="Times New Roman"/>
          <w:sz w:val="28"/>
          <w:szCs w:val="28"/>
        </w:rPr>
        <w:t>100</w:t>
      </w:r>
      <w:r w:rsidR="00A50B12" w:rsidRPr="00083B35">
        <w:rPr>
          <w:rFonts w:ascii="Times New Roman" w:hAnsi="Times New Roman" w:cs="Times New Roman"/>
          <w:sz w:val="28"/>
          <w:szCs w:val="28"/>
        </w:rPr>
        <w:t> </w:t>
      </w:r>
      <w:r w:rsidRPr="00083B35">
        <w:rPr>
          <w:rFonts w:ascii="Times New Roman" w:hAnsi="Times New Roman" w:cs="Times New Roman"/>
          <w:sz w:val="28"/>
          <w:szCs w:val="28"/>
        </w:rPr>
        <w:t xml:space="preserve">000 руб. учитываются в </w:t>
      </w:r>
      <w:r w:rsidR="00D059C7" w:rsidRPr="00083B35">
        <w:rPr>
          <w:rFonts w:ascii="Times New Roman" w:hAnsi="Times New Roman" w:cs="Times New Roman"/>
          <w:sz w:val="28"/>
          <w:szCs w:val="28"/>
        </w:rPr>
        <w:t xml:space="preserve">регистрах бухучета </w:t>
      </w:r>
      <w:r w:rsidR="00261A77" w:rsidRPr="00083B35">
        <w:rPr>
          <w:rFonts w:ascii="Times New Roman" w:hAnsi="Times New Roman" w:cs="Times New Roman"/>
          <w:sz w:val="28"/>
          <w:szCs w:val="28"/>
        </w:rPr>
        <w:t xml:space="preserve">в </w:t>
      </w:r>
      <w:r w:rsidRPr="00083B35">
        <w:rPr>
          <w:rFonts w:ascii="Times New Roman" w:hAnsi="Times New Roman" w:cs="Times New Roman"/>
          <w:sz w:val="28"/>
          <w:szCs w:val="28"/>
        </w:rPr>
        <w:t>денежном выражении общей суммой</w:t>
      </w:r>
      <w:r w:rsidR="00B31721" w:rsidRPr="00083B35">
        <w:rPr>
          <w:rFonts w:ascii="Times New Roman" w:hAnsi="Times New Roman" w:cs="Times New Roman"/>
          <w:sz w:val="28"/>
          <w:szCs w:val="28"/>
        </w:rPr>
        <w:t xml:space="preserve"> </w:t>
      </w:r>
      <w:r w:rsidR="00DA0206">
        <w:rPr>
          <w:rFonts w:ascii="Times New Roman" w:hAnsi="Times New Roman" w:cs="Times New Roman"/>
          <w:sz w:val="28"/>
          <w:szCs w:val="28"/>
        </w:rPr>
        <w:t>с</w:t>
      </w:r>
      <w:r w:rsidR="00B31721" w:rsidRPr="00083B35">
        <w:rPr>
          <w:rFonts w:ascii="Times New Roman" w:hAnsi="Times New Roman" w:cs="Times New Roman"/>
          <w:sz w:val="28"/>
          <w:szCs w:val="28"/>
        </w:rPr>
        <w:t xml:space="preserve"> количественн</w:t>
      </w:r>
      <w:r w:rsidR="00DA0206">
        <w:rPr>
          <w:rFonts w:ascii="Times New Roman" w:hAnsi="Times New Roman" w:cs="Times New Roman"/>
          <w:sz w:val="28"/>
          <w:szCs w:val="28"/>
        </w:rPr>
        <w:t>ым</w:t>
      </w:r>
      <w:r w:rsidR="00B31721" w:rsidRPr="00083B35">
        <w:rPr>
          <w:rFonts w:ascii="Times New Roman" w:hAnsi="Times New Roman" w:cs="Times New Roman"/>
          <w:sz w:val="28"/>
          <w:szCs w:val="28"/>
        </w:rPr>
        <w:t xml:space="preserve"> учет</w:t>
      </w:r>
      <w:r w:rsidR="00DA0206">
        <w:rPr>
          <w:rFonts w:ascii="Times New Roman" w:hAnsi="Times New Roman" w:cs="Times New Roman"/>
          <w:sz w:val="28"/>
          <w:szCs w:val="28"/>
        </w:rPr>
        <w:t>ом</w:t>
      </w:r>
      <w:r w:rsidR="00BB795A" w:rsidRPr="00083B35">
        <w:rPr>
          <w:rFonts w:ascii="Times New Roman" w:hAnsi="Times New Roman" w:cs="Times New Roman"/>
          <w:sz w:val="28"/>
          <w:szCs w:val="28"/>
        </w:rPr>
        <w:t xml:space="preserve"> в разрезе кодов финансового обеспечения:</w:t>
      </w:r>
    </w:p>
    <w:p w:rsidR="004D1A92" w:rsidRPr="00083B35" w:rsidRDefault="004D1A92" w:rsidP="00083B35">
      <w:pPr>
        <w:pStyle w:val="a6"/>
        <w:numPr>
          <w:ilvl w:val="0"/>
          <w:numId w:val="38"/>
        </w:numPr>
        <w:jc w:val="both"/>
        <w:rPr>
          <w:rFonts w:ascii="Times New Roman" w:hAnsi="Times New Roman" w:cs="Times New Roman"/>
          <w:sz w:val="28"/>
          <w:szCs w:val="28"/>
        </w:rPr>
      </w:pPr>
      <w:r w:rsidRPr="00083B35">
        <w:rPr>
          <w:rFonts w:ascii="Times New Roman" w:hAnsi="Times New Roman" w:cs="Times New Roman"/>
          <w:sz w:val="28"/>
          <w:szCs w:val="28"/>
        </w:rPr>
        <w:t>2 – приносящая доход деятельность (собственные доходы учреждения);</w:t>
      </w:r>
    </w:p>
    <w:p w:rsidR="004D1A92" w:rsidRPr="00083B35" w:rsidRDefault="004D1A92" w:rsidP="00083B35">
      <w:pPr>
        <w:pStyle w:val="a6"/>
        <w:numPr>
          <w:ilvl w:val="0"/>
          <w:numId w:val="38"/>
        </w:numPr>
        <w:jc w:val="both"/>
        <w:rPr>
          <w:rFonts w:ascii="Times New Roman" w:hAnsi="Times New Roman" w:cs="Times New Roman"/>
          <w:sz w:val="28"/>
          <w:szCs w:val="28"/>
        </w:rPr>
      </w:pPr>
      <w:r w:rsidRPr="00083B35">
        <w:rPr>
          <w:rFonts w:ascii="Times New Roman" w:hAnsi="Times New Roman" w:cs="Times New Roman"/>
          <w:sz w:val="28"/>
          <w:szCs w:val="28"/>
        </w:rPr>
        <w:t>4 – субсидия на выполнение государственного задания;</w:t>
      </w:r>
    </w:p>
    <w:p w:rsidR="004D1A92" w:rsidRPr="00083B35" w:rsidRDefault="004D1A92" w:rsidP="00083B35">
      <w:pPr>
        <w:pStyle w:val="a6"/>
        <w:numPr>
          <w:ilvl w:val="0"/>
          <w:numId w:val="38"/>
        </w:numPr>
        <w:jc w:val="both"/>
        <w:rPr>
          <w:rFonts w:ascii="Times New Roman" w:hAnsi="Times New Roman" w:cs="Times New Roman"/>
          <w:sz w:val="28"/>
          <w:szCs w:val="28"/>
        </w:rPr>
      </w:pPr>
      <w:r w:rsidRPr="00083B35">
        <w:rPr>
          <w:rFonts w:ascii="Times New Roman" w:hAnsi="Times New Roman" w:cs="Times New Roman"/>
          <w:sz w:val="28"/>
          <w:szCs w:val="28"/>
        </w:rPr>
        <w:t>5 – субсидии на иные цели.</w:t>
      </w:r>
    </w:p>
    <w:p w:rsidR="00C74AC6" w:rsidRDefault="00B3172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У</w:t>
      </w:r>
      <w:r w:rsidR="00C74AC6" w:rsidRPr="00083B35">
        <w:rPr>
          <w:rFonts w:ascii="Times New Roman" w:hAnsi="Times New Roman" w:cs="Times New Roman"/>
          <w:sz w:val="28"/>
          <w:szCs w:val="28"/>
        </w:rPr>
        <w:t>чет ведется в Инвентарной карточке группового учета основных средств (ф. 0504032).</w:t>
      </w:r>
      <w:r w:rsidRPr="00083B35">
        <w:rPr>
          <w:rFonts w:ascii="Times New Roman" w:hAnsi="Times New Roman" w:cs="Times New Roman"/>
          <w:sz w:val="28"/>
          <w:szCs w:val="28"/>
        </w:rPr>
        <w:t xml:space="preserve"> </w:t>
      </w:r>
      <w:r w:rsidR="00C74AC6" w:rsidRPr="00083B35">
        <w:rPr>
          <w:rFonts w:ascii="Times New Roman" w:hAnsi="Times New Roman" w:cs="Times New Roman"/>
          <w:sz w:val="28"/>
          <w:szCs w:val="28"/>
        </w:rPr>
        <w:t xml:space="preserve">На каждый объект библиотечного фонда стоимостью свыше </w:t>
      </w:r>
      <w:r w:rsidR="00B64EDD" w:rsidRPr="00083B35">
        <w:rPr>
          <w:rFonts w:ascii="Times New Roman" w:hAnsi="Times New Roman" w:cs="Times New Roman"/>
          <w:sz w:val="28"/>
          <w:szCs w:val="28"/>
        </w:rPr>
        <w:t>100</w:t>
      </w:r>
      <w:r w:rsidR="00A50B12" w:rsidRPr="00083B35">
        <w:rPr>
          <w:rFonts w:ascii="Times New Roman" w:hAnsi="Times New Roman" w:cs="Times New Roman"/>
          <w:sz w:val="28"/>
          <w:szCs w:val="28"/>
        </w:rPr>
        <w:t> </w:t>
      </w:r>
      <w:r w:rsidR="00C74AC6" w:rsidRPr="00083B35">
        <w:rPr>
          <w:rFonts w:ascii="Times New Roman" w:hAnsi="Times New Roman" w:cs="Times New Roman"/>
          <w:sz w:val="28"/>
          <w:szCs w:val="28"/>
        </w:rPr>
        <w:t>000 руб. открывается отдельная Инвентарная карточка учета основных средств (ф. 0504031).</w:t>
      </w:r>
      <w:r w:rsidR="00D059C7" w:rsidRPr="00083B35">
        <w:rPr>
          <w:rFonts w:ascii="Times New Roman" w:hAnsi="Times New Roman" w:cs="Times New Roman"/>
          <w:sz w:val="28"/>
          <w:szCs w:val="28"/>
        </w:rPr>
        <w:br/>
        <w:t>Аналитический у</w:t>
      </w:r>
      <w:r w:rsidR="00C74AC6" w:rsidRPr="00083B35">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00D059C7" w:rsidRPr="00083B35">
        <w:rPr>
          <w:rFonts w:ascii="Times New Roman" w:hAnsi="Times New Roman" w:cs="Times New Roman"/>
          <w:sz w:val="28"/>
          <w:szCs w:val="28"/>
        </w:rPr>
        <w:t xml:space="preserve">сотрудниками библиотеки </w:t>
      </w:r>
      <w:r w:rsidR="00C74AC6" w:rsidRPr="00083B35">
        <w:rPr>
          <w:rFonts w:ascii="Times New Roman" w:hAnsi="Times New Roman" w:cs="Times New Roman"/>
          <w:sz w:val="28"/>
          <w:szCs w:val="28"/>
        </w:rPr>
        <w:t>в соответствии с Порядком</w:t>
      </w:r>
      <w:r w:rsidR="00D059C7" w:rsidRPr="00083B35">
        <w:rPr>
          <w:rFonts w:ascii="Times New Roman" w:hAnsi="Times New Roman" w:cs="Times New Roman"/>
          <w:sz w:val="28"/>
          <w:szCs w:val="28"/>
        </w:rPr>
        <w:t>, утвержденным п</w:t>
      </w:r>
      <w:r w:rsidR="00C74AC6" w:rsidRPr="00083B35">
        <w:rPr>
          <w:rFonts w:ascii="Times New Roman" w:hAnsi="Times New Roman" w:cs="Times New Roman"/>
          <w:sz w:val="28"/>
          <w:szCs w:val="28"/>
        </w:rPr>
        <w:t xml:space="preserve">риказом Минкультуры России от 08.10.2012 </w:t>
      </w:r>
      <w:r w:rsidR="00D059C7" w:rsidRPr="00083B35">
        <w:rPr>
          <w:rFonts w:ascii="Times New Roman" w:hAnsi="Times New Roman" w:cs="Times New Roman"/>
          <w:sz w:val="28"/>
          <w:szCs w:val="28"/>
        </w:rPr>
        <w:t>№</w:t>
      </w:r>
      <w:r w:rsidR="00C74AC6" w:rsidRPr="00083B35">
        <w:rPr>
          <w:rFonts w:ascii="Times New Roman" w:hAnsi="Times New Roman" w:cs="Times New Roman"/>
          <w:sz w:val="28"/>
          <w:szCs w:val="28"/>
        </w:rPr>
        <w:t xml:space="preserve"> 1077.</w:t>
      </w:r>
    </w:p>
    <w:p w:rsidR="00F63AC4" w:rsidRDefault="00F63AC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63AC4" w:rsidRDefault="00F63AC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Pr>
          <w:rFonts w:ascii="Times New Roman" w:hAnsi="Times New Roman" w:cs="Times New Roman"/>
          <w:i/>
          <w:sz w:val="28"/>
          <w:szCs w:val="28"/>
        </w:rPr>
        <w:t xml:space="preserve">3. </w:t>
      </w:r>
      <w:r w:rsidR="009B7B91">
        <w:rPr>
          <w:rFonts w:ascii="Times New Roman" w:hAnsi="Times New Roman" w:cs="Times New Roman"/>
          <w:i/>
          <w:sz w:val="28"/>
          <w:szCs w:val="28"/>
        </w:rPr>
        <w:t>Непроизведенные активы</w:t>
      </w:r>
    </w:p>
    <w:p w:rsidR="009B7B91"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9B7B91" w:rsidRPr="009B7B91"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3.1. Земельные участки, закрепленные за учреждением на праве посто</w:t>
      </w:r>
      <w:r w:rsidR="00DA0206">
        <w:rPr>
          <w:rFonts w:ascii="Times New Roman" w:hAnsi="Times New Roman" w:cs="Times New Roman"/>
          <w:sz w:val="28"/>
          <w:szCs w:val="28"/>
        </w:rPr>
        <w:t>я</w:t>
      </w:r>
      <w:r>
        <w:rPr>
          <w:rFonts w:ascii="Times New Roman" w:hAnsi="Times New Roman" w:cs="Times New Roman"/>
          <w:sz w:val="28"/>
          <w:szCs w:val="28"/>
        </w:rPr>
        <w:t xml:space="preserve">нного (бессрочного) пользования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расположенные под объектами недвижимости), учитываются на счете 103.11 «Земля – недвижимое имущество учреждения». Основанием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p>
    <w:p w:rsidR="00BC374F" w:rsidRPr="00083B35" w:rsidRDefault="00BC374F"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
          <w:iCs/>
          <w:sz w:val="28"/>
          <w:szCs w:val="28"/>
        </w:rPr>
        <w:t>4</w:t>
      </w:r>
      <w:r w:rsidR="00D53BB1" w:rsidRPr="00083B35">
        <w:rPr>
          <w:rFonts w:ascii="Times New Roman" w:hAnsi="Times New Roman" w:cs="Times New Roman"/>
          <w:i/>
          <w:iCs/>
          <w:sz w:val="28"/>
          <w:szCs w:val="28"/>
        </w:rPr>
        <w:t>. Материальные запасы</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а также</w:t>
      </w:r>
      <w:r w:rsidR="003F7B2D" w:rsidRPr="00083B35">
        <w:rPr>
          <w:rFonts w:ascii="Times New Roman" w:hAnsi="Times New Roman" w:cs="Times New Roman"/>
          <w:sz w:val="28"/>
          <w:szCs w:val="28"/>
        </w:rPr>
        <w:t xml:space="preserve"> производственный и хозяйственный инвентарь</w:t>
      </w:r>
      <w:r w:rsidR="00D0566D">
        <w:rPr>
          <w:rFonts w:ascii="Times New Roman" w:hAnsi="Times New Roman" w:cs="Times New Roman"/>
          <w:sz w:val="28"/>
          <w:szCs w:val="28"/>
        </w:rPr>
        <w:t>.</w:t>
      </w:r>
      <w:r w:rsidR="00D53BB1"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 xml:space="preserve">.2. </w:t>
      </w:r>
      <w:r w:rsidR="00900BE0">
        <w:rPr>
          <w:rFonts w:ascii="Times New Roman" w:hAnsi="Times New Roman" w:cs="Times New Roman"/>
          <w:sz w:val="28"/>
          <w:szCs w:val="28"/>
        </w:rPr>
        <w:t>М</w:t>
      </w:r>
      <w:r w:rsidR="00D53BB1" w:rsidRPr="00083B35">
        <w:rPr>
          <w:rFonts w:ascii="Times New Roman" w:hAnsi="Times New Roman" w:cs="Times New Roman"/>
          <w:sz w:val="28"/>
          <w:szCs w:val="28"/>
        </w:rPr>
        <w:t xml:space="preserve">атериальные запасы списываются по средней фактической стоимости.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108 Инструкции к Единому плану счетов № 157н. </w:t>
      </w:r>
    </w:p>
    <w:p w:rsidR="00BC374F"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C04283" w:rsidRPr="00083B35">
        <w:rPr>
          <w:rFonts w:ascii="Times New Roman" w:hAnsi="Times New Roman" w:cs="Times New Roman"/>
          <w:sz w:val="28"/>
          <w:szCs w:val="28"/>
        </w:rPr>
        <w:t>.3</w:t>
      </w:r>
      <w:r w:rsidR="00D53BB1" w:rsidRPr="00083B35">
        <w:rPr>
          <w:rFonts w:ascii="Times New Roman" w:hAnsi="Times New Roman" w:cs="Times New Roman"/>
          <w:sz w:val="28"/>
          <w:szCs w:val="28"/>
        </w:rPr>
        <w:t xml:space="preserve">. 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w:t>
      </w:r>
      <w:r w:rsidR="003F4122" w:rsidRPr="00083B35">
        <w:rPr>
          <w:rFonts w:ascii="Times New Roman" w:hAnsi="Times New Roman" w:cs="Times New Roman"/>
          <w:sz w:val="28"/>
          <w:szCs w:val="28"/>
        </w:rPr>
        <w:t>руководителя</w:t>
      </w:r>
      <w:r w:rsidR="00D53BB1" w:rsidRPr="00083B35">
        <w:rPr>
          <w:rFonts w:ascii="Times New Roman" w:hAnsi="Times New Roman" w:cs="Times New Roman"/>
          <w:sz w:val="28"/>
          <w:szCs w:val="28"/>
        </w:rPr>
        <w:t xml:space="preserve"> по административно-хозяйственной части. </w:t>
      </w:r>
      <w:r w:rsidR="00B73610" w:rsidRPr="00083B35">
        <w:rPr>
          <w:rFonts w:ascii="Times New Roman" w:hAnsi="Times New Roman" w:cs="Times New Roman"/>
          <w:sz w:val="28"/>
          <w:szCs w:val="28"/>
        </w:rPr>
        <w:t>Срок маркировки</w:t>
      </w:r>
      <w:r w:rsidR="00B73610" w:rsidRPr="00083B35">
        <w:rPr>
          <w:rFonts w:ascii="Times New Roman" w:hAnsi="Times New Roman" w:cs="Times New Roman"/>
          <w:sz w:val="28"/>
          <w:szCs w:val="28"/>
          <w:lang w:val="en-US"/>
        </w:rPr>
        <w:t> </w:t>
      </w:r>
      <w:r w:rsidR="00D53BB1" w:rsidRPr="00083B35">
        <w:rPr>
          <w:rFonts w:ascii="Times New Roman" w:hAnsi="Times New Roman" w:cs="Times New Roman"/>
          <w:sz w:val="28"/>
          <w:szCs w:val="28"/>
        </w:rPr>
        <w:t>– не позднее дня, следующего за днем поступления мягкого инвентаря на склад. </w:t>
      </w:r>
      <w:r w:rsidR="00DA3C87" w:rsidRPr="00083B35">
        <w:rPr>
          <w:rFonts w:ascii="Times New Roman" w:hAnsi="Times New Roman" w:cs="Times New Roman"/>
          <w:sz w:val="28"/>
          <w:szCs w:val="28"/>
        </w:rPr>
        <w:t> </w:t>
      </w:r>
      <w:r w:rsidR="00BC374F"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FC6E01">
        <w:rPr>
          <w:rFonts w:ascii="Times New Roman" w:hAnsi="Times New Roman" w:cs="Times New Roman"/>
          <w:sz w:val="28"/>
          <w:szCs w:val="28"/>
        </w:rPr>
        <w:t>.</w:t>
      </w:r>
      <w:r w:rsidR="00FC6E01">
        <w:rPr>
          <w:rFonts w:ascii="Times New Roman" w:hAnsi="Times New Roman" w:cs="Times New Roman"/>
          <w:sz w:val="28"/>
          <w:szCs w:val="28"/>
        </w:rPr>
        <w:t>4</w:t>
      </w:r>
      <w:r w:rsidR="00D53BB1" w:rsidRPr="00FC6E01">
        <w:rPr>
          <w:rFonts w:ascii="Times New Roman" w:hAnsi="Times New Roman" w:cs="Times New Roman"/>
          <w:sz w:val="28"/>
          <w:szCs w:val="28"/>
        </w:rPr>
        <w:t>. Нормы</w:t>
      </w:r>
      <w:r w:rsidR="00D53BB1" w:rsidRPr="00083B35">
        <w:rPr>
          <w:rFonts w:ascii="Times New Roman" w:hAnsi="Times New Roman" w:cs="Times New Roman"/>
          <w:sz w:val="28"/>
          <w:szCs w:val="28"/>
        </w:rPr>
        <w:t xml:space="preserve"> на расходы горюче-смазочных материалов (ГСМ) утверждаются приказом</w:t>
      </w:r>
      <w:r w:rsidR="007E487C" w:rsidRPr="00083B35">
        <w:rPr>
          <w:rFonts w:ascii="Times New Roman" w:hAnsi="Times New Roman" w:cs="Times New Roman"/>
          <w:sz w:val="28"/>
          <w:szCs w:val="28"/>
        </w:rPr>
        <w:t xml:space="preserve"> руководителя учреждения</w:t>
      </w:r>
      <w:r w:rsidR="00D53BB1" w:rsidRPr="00083B35">
        <w:rPr>
          <w:rFonts w:ascii="Times New Roman" w:hAnsi="Times New Roman" w:cs="Times New Roman"/>
          <w:sz w:val="28"/>
          <w:szCs w:val="28"/>
        </w:rPr>
        <w:t>.</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Ежегодно приказом </w:t>
      </w:r>
      <w:r w:rsidR="007E487C" w:rsidRPr="00083B35">
        <w:rPr>
          <w:rFonts w:ascii="Times New Roman" w:hAnsi="Times New Roman" w:cs="Times New Roman"/>
          <w:sz w:val="28"/>
          <w:szCs w:val="28"/>
        </w:rPr>
        <w:t xml:space="preserve">руководителя </w:t>
      </w:r>
      <w:r w:rsidRPr="00083B35">
        <w:rPr>
          <w:rFonts w:ascii="Times New Roman" w:hAnsi="Times New Roman" w:cs="Times New Roman"/>
          <w:sz w:val="28"/>
          <w:szCs w:val="28"/>
        </w:rPr>
        <w:t>утверждаются период применения зимней надбавки к нормам расхода ГСМ и ее величина.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lastRenderedPageBreak/>
        <w:t xml:space="preserve">ГСМ списывается на расходы по фактическому расходу на основании путевых листов, но не выше норм, установленных приказом </w:t>
      </w:r>
      <w:r w:rsidR="007E487C" w:rsidRPr="00083B35">
        <w:rPr>
          <w:rFonts w:ascii="Times New Roman" w:hAnsi="Times New Roman" w:cs="Times New Roman"/>
          <w:sz w:val="28"/>
          <w:szCs w:val="28"/>
        </w:rPr>
        <w:t>руководителя</w:t>
      </w:r>
      <w:r w:rsidRPr="00083B35">
        <w:rPr>
          <w:rFonts w:ascii="Times New Roman" w:hAnsi="Times New Roman" w:cs="Times New Roman"/>
          <w:sz w:val="28"/>
          <w:szCs w:val="28"/>
        </w:rPr>
        <w:t>. </w:t>
      </w:r>
    </w:p>
    <w:p w:rsidR="00BC374F"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w:t>
      </w:r>
      <w:r w:rsidR="00FC6E01">
        <w:rPr>
          <w:rFonts w:ascii="Times New Roman" w:hAnsi="Times New Roman" w:cs="Times New Roman"/>
          <w:sz w:val="28"/>
          <w:szCs w:val="28"/>
        </w:rPr>
        <w:t>5</w:t>
      </w:r>
      <w:r w:rsidR="00D53BB1" w:rsidRPr="00083B35">
        <w:rPr>
          <w:rFonts w:ascii="Times New Roman" w:hAnsi="Times New Roman" w:cs="Times New Roman"/>
          <w:sz w:val="28"/>
          <w:szCs w:val="28"/>
        </w:rPr>
        <w:t>.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r w:rsidR="00BC374F"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C04283" w:rsidRPr="00083B35">
        <w:rPr>
          <w:rFonts w:ascii="Times New Roman" w:hAnsi="Times New Roman" w:cs="Times New Roman"/>
          <w:sz w:val="28"/>
          <w:szCs w:val="28"/>
        </w:rPr>
        <w:t>.</w:t>
      </w:r>
      <w:r w:rsidR="00FC6E01">
        <w:rPr>
          <w:rFonts w:ascii="Times New Roman" w:hAnsi="Times New Roman" w:cs="Times New Roman"/>
          <w:sz w:val="28"/>
          <w:szCs w:val="28"/>
        </w:rPr>
        <w:t>6</w:t>
      </w:r>
      <w:r w:rsidR="00BC374F" w:rsidRPr="00083B35">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r w:rsidR="00D53BB1"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w:t>
      </w:r>
      <w:r w:rsidR="00FC6E01">
        <w:rPr>
          <w:rFonts w:ascii="Times New Roman" w:hAnsi="Times New Roman" w:cs="Times New Roman"/>
          <w:sz w:val="28"/>
          <w:szCs w:val="28"/>
        </w:rPr>
        <w:t>7</w:t>
      </w:r>
      <w:r w:rsidR="00D53BB1" w:rsidRPr="00083B35">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C90357"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BC374F" w:rsidRPr="00083B35">
        <w:rPr>
          <w:rFonts w:ascii="Times New Roman" w:hAnsi="Times New Roman" w:cs="Times New Roman"/>
          <w:sz w:val="28"/>
          <w:szCs w:val="28"/>
        </w:rPr>
        <w:t>.</w:t>
      </w:r>
      <w:r w:rsidR="00FC6E01">
        <w:rPr>
          <w:rFonts w:ascii="Times New Roman" w:hAnsi="Times New Roman" w:cs="Times New Roman"/>
          <w:sz w:val="28"/>
          <w:szCs w:val="28"/>
        </w:rPr>
        <w:t>8</w:t>
      </w:r>
      <w:r w:rsidR="00BC374F" w:rsidRPr="00083B35">
        <w:rPr>
          <w:rFonts w:ascii="Times New Roman" w:hAnsi="Times New Roman" w:cs="Times New Roman"/>
          <w:sz w:val="28"/>
          <w:szCs w:val="28"/>
        </w:rPr>
        <w:t>. Не поименованные в пунктах 3.</w:t>
      </w:r>
      <w:r w:rsidR="00FC6E01">
        <w:rPr>
          <w:rFonts w:ascii="Times New Roman" w:hAnsi="Times New Roman" w:cs="Times New Roman"/>
          <w:sz w:val="28"/>
          <w:szCs w:val="28"/>
        </w:rPr>
        <w:t>5</w:t>
      </w:r>
      <w:r w:rsidR="00BC374F" w:rsidRPr="00083B35">
        <w:rPr>
          <w:rFonts w:ascii="Times New Roman" w:hAnsi="Times New Roman" w:cs="Times New Roman"/>
          <w:sz w:val="28"/>
          <w:szCs w:val="28"/>
        </w:rPr>
        <w:t>–3.</w:t>
      </w:r>
      <w:r w:rsidR="00FC6E01">
        <w:rPr>
          <w:rFonts w:ascii="Times New Roman" w:hAnsi="Times New Roman" w:cs="Times New Roman"/>
          <w:sz w:val="28"/>
          <w:szCs w:val="28"/>
        </w:rPr>
        <w:t>8</w:t>
      </w:r>
      <w:r w:rsidR="00BC374F" w:rsidRPr="00083B35">
        <w:rPr>
          <w:rFonts w:ascii="Times New Roman" w:hAnsi="Times New Roman" w:cs="Times New Roman"/>
          <w:sz w:val="28"/>
          <w:szCs w:val="28"/>
        </w:rPr>
        <w:t xml:space="preserve"> </w:t>
      </w:r>
      <w:r w:rsidR="00D53BB1" w:rsidRPr="00083B35">
        <w:rPr>
          <w:rFonts w:ascii="Times New Roman" w:hAnsi="Times New Roman" w:cs="Times New Roman"/>
          <w:sz w:val="28"/>
          <w:szCs w:val="28"/>
        </w:rPr>
        <w:t xml:space="preserve">материальные запасы списываются по </w:t>
      </w:r>
      <w:r w:rsidR="000B6935" w:rsidRPr="00083B35">
        <w:rPr>
          <w:rFonts w:ascii="Times New Roman" w:hAnsi="Times New Roman" w:cs="Times New Roman"/>
          <w:sz w:val="28"/>
          <w:szCs w:val="28"/>
        </w:rPr>
        <w:t>А</w:t>
      </w:r>
      <w:r w:rsidR="00D53BB1" w:rsidRPr="00083B35">
        <w:rPr>
          <w:rFonts w:ascii="Times New Roman" w:hAnsi="Times New Roman" w:cs="Times New Roman"/>
          <w:sz w:val="28"/>
          <w:szCs w:val="28"/>
        </w:rPr>
        <w:t>кту о списании материальных запасов (ф. 0504230).</w:t>
      </w:r>
    </w:p>
    <w:p w:rsidR="00C90357"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C90357">
        <w:rPr>
          <w:rFonts w:ascii="Times New Roman" w:hAnsi="Times New Roman" w:cs="Times New Roman"/>
          <w:sz w:val="28"/>
          <w:szCs w:val="28"/>
        </w:rPr>
        <w:t>.9. Бутилированная питьевая вода является пищевым продуктом, и, соответственно, учитывается в составе материальных запасов на счете 10502000 «Продукты питания».</w:t>
      </w:r>
    </w:p>
    <w:p w:rsidR="00D53BB1" w:rsidRPr="00083B35" w:rsidRDefault="00C90357"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Основание: ст. 1 Федерального закона от 02.01.2000 № 29-ФЗ «О качестве и безопасности пищевых продуктов», п. 117 Инструкции № 157н.</w:t>
      </w:r>
      <w:r w:rsidR="00D53BB1"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.1</w:t>
      </w:r>
      <w:r w:rsidR="001623C7">
        <w:rPr>
          <w:rFonts w:ascii="Times New Roman" w:hAnsi="Times New Roman" w:cs="Times New Roman"/>
          <w:sz w:val="28"/>
          <w:szCs w:val="28"/>
        </w:rPr>
        <w:t>0</w:t>
      </w:r>
      <w:r w:rsidR="00D53BB1" w:rsidRPr="00083B35">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083B35">
        <w:rPr>
          <w:rFonts w:ascii="Times New Roman" w:hAnsi="Times New Roman" w:cs="Times New Roman"/>
          <w:sz w:val="28"/>
          <w:szCs w:val="28"/>
        </w:rPr>
        <w:t>КБК Х.</w:t>
      </w:r>
      <w:r w:rsidR="00D53BB1" w:rsidRPr="00083B35">
        <w:rPr>
          <w:rFonts w:ascii="Times New Roman" w:hAnsi="Times New Roman" w:cs="Times New Roman"/>
          <w:sz w:val="28"/>
          <w:szCs w:val="28"/>
        </w:rPr>
        <w:t>106.00</w:t>
      </w:r>
      <w:r w:rsidR="00261A77" w:rsidRPr="00083B35">
        <w:rPr>
          <w:rFonts w:ascii="Times New Roman" w:hAnsi="Times New Roman" w:cs="Times New Roman"/>
          <w:sz w:val="28"/>
          <w:szCs w:val="28"/>
        </w:rPr>
        <w:t>.000</w:t>
      </w:r>
      <w:r w:rsidR="00D53BB1" w:rsidRPr="00083B35">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.1</w:t>
      </w:r>
      <w:r w:rsidR="001623C7">
        <w:rPr>
          <w:rFonts w:ascii="Times New Roman" w:hAnsi="Times New Roman" w:cs="Times New Roman"/>
          <w:sz w:val="28"/>
          <w:szCs w:val="28"/>
        </w:rPr>
        <w:t>1</w:t>
      </w:r>
      <w:r w:rsidR="00D53BB1" w:rsidRPr="00083B35">
        <w:rPr>
          <w:rFonts w:ascii="Times New Roman" w:hAnsi="Times New Roman" w:cs="Times New Roman"/>
          <w:sz w:val="28"/>
          <w:szCs w:val="28"/>
        </w:rPr>
        <w:t xml:space="preserve">. Учет на </w:t>
      </w:r>
      <w:proofErr w:type="spellStart"/>
      <w:r w:rsidR="00D53BB1" w:rsidRPr="00083B35">
        <w:rPr>
          <w:rFonts w:ascii="Times New Roman" w:hAnsi="Times New Roman" w:cs="Times New Roman"/>
          <w:sz w:val="28"/>
          <w:szCs w:val="28"/>
        </w:rPr>
        <w:t>забалансовом</w:t>
      </w:r>
      <w:proofErr w:type="spellEnd"/>
      <w:r w:rsidR="00D53BB1" w:rsidRPr="00083B35">
        <w:rPr>
          <w:rFonts w:ascii="Times New Roman" w:hAnsi="Times New Roman" w:cs="Times New Roman"/>
          <w:sz w:val="28"/>
          <w:szCs w:val="28"/>
        </w:rPr>
        <w:t xml:space="preserve"> счете 09 «Запасные части к транспортным средствам, выданные взамен </w:t>
      </w:r>
      <w:proofErr w:type="gramStart"/>
      <w:r w:rsidR="00D53BB1" w:rsidRPr="00083B35">
        <w:rPr>
          <w:rFonts w:ascii="Times New Roman" w:hAnsi="Times New Roman" w:cs="Times New Roman"/>
          <w:sz w:val="28"/>
          <w:szCs w:val="28"/>
        </w:rPr>
        <w:t>изношенных</w:t>
      </w:r>
      <w:proofErr w:type="gramEnd"/>
      <w:r w:rsidR="00D53BB1" w:rsidRPr="00083B35">
        <w:rPr>
          <w:rFonts w:ascii="Times New Roman" w:hAnsi="Times New Roman" w:cs="Times New Roman"/>
          <w:sz w:val="28"/>
          <w:szCs w:val="28"/>
        </w:rPr>
        <w:t xml:space="preserve">» ведется </w:t>
      </w:r>
      <w:r w:rsidR="00FC6E01">
        <w:rPr>
          <w:rFonts w:ascii="Times New Roman" w:hAnsi="Times New Roman" w:cs="Times New Roman"/>
          <w:sz w:val="28"/>
          <w:szCs w:val="28"/>
        </w:rPr>
        <w:t>по фактической стоимости</w:t>
      </w:r>
      <w:r w:rsidR="00D53BB1" w:rsidRPr="00083B35">
        <w:rPr>
          <w:rFonts w:ascii="Times New Roman" w:hAnsi="Times New Roman" w:cs="Times New Roman"/>
          <w:sz w:val="28"/>
          <w:szCs w:val="28"/>
        </w:rPr>
        <w:t>. Учету подлежат запасные части и другие комплектующие, которые могут быть использованы на других автомобилях (</w:t>
      </w:r>
      <w:proofErr w:type="spellStart"/>
      <w:r w:rsidR="00D53BB1" w:rsidRPr="00083B35">
        <w:rPr>
          <w:rFonts w:ascii="Times New Roman" w:hAnsi="Times New Roman" w:cs="Times New Roman"/>
          <w:sz w:val="28"/>
          <w:szCs w:val="28"/>
        </w:rPr>
        <w:t>нетипизированные</w:t>
      </w:r>
      <w:proofErr w:type="spellEnd"/>
      <w:r w:rsidR="00D53BB1" w:rsidRPr="00083B35">
        <w:rPr>
          <w:rFonts w:ascii="Times New Roman" w:hAnsi="Times New Roman" w:cs="Times New Roman"/>
          <w:sz w:val="28"/>
          <w:szCs w:val="28"/>
        </w:rPr>
        <w:t xml:space="preserve"> запчасти и комплектующие), такие как:</w:t>
      </w:r>
    </w:p>
    <w:p w:rsidR="00D53BB1" w:rsidRPr="00083B35" w:rsidRDefault="00D53BB1" w:rsidP="00083B35">
      <w:pPr>
        <w:pStyle w:val="a6"/>
        <w:numPr>
          <w:ilvl w:val="0"/>
          <w:numId w:val="13"/>
        </w:numPr>
        <w:jc w:val="both"/>
        <w:rPr>
          <w:rFonts w:ascii="Times New Roman" w:hAnsi="Times New Roman" w:cs="Times New Roman"/>
          <w:sz w:val="28"/>
          <w:szCs w:val="28"/>
        </w:rPr>
      </w:pPr>
      <w:r w:rsidRPr="00083B35">
        <w:rPr>
          <w:rFonts w:ascii="Times New Roman" w:hAnsi="Times New Roman" w:cs="Times New Roman"/>
          <w:sz w:val="28"/>
          <w:szCs w:val="28"/>
        </w:rPr>
        <w:t>автомобильные шины;</w:t>
      </w:r>
    </w:p>
    <w:p w:rsidR="00D53BB1" w:rsidRPr="00083B35" w:rsidRDefault="00D53BB1" w:rsidP="00083B35">
      <w:pPr>
        <w:pStyle w:val="a6"/>
        <w:numPr>
          <w:ilvl w:val="0"/>
          <w:numId w:val="13"/>
        </w:numPr>
        <w:jc w:val="both"/>
        <w:rPr>
          <w:rFonts w:ascii="Times New Roman" w:hAnsi="Times New Roman" w:cs="Times New Roman"/>
          <w:sz w:val="28"/>
          <w:szCs w:val="28"/>
        </w:rPr>
      </w:pPr>
      <w:r w:rsidRPr="00083B35">
        <w:rPr>
          <w:rFonts w:ascii="Times New Roman" w:hAnsi="Times New Roman" w:cs="Times New Roman"/>
          <w:sz w:val="28"/>
          <w:szCs w:val="28"/>
        </w:rPr>
        <w:t>колесные диски;</w:t>
      </w:r>
    </w:p>
    <w:p w:rsidR="00D53BB1" w:rsidRPr="00083B35" w:rsidRDefault="00D53BB1" w:rsidP="00083B35">
      <w:pPr>
        <w:pStyle w:val="a6"/>
        <w:numPr>
          <w:ilvl w:val="0"/>
          <w:numId w:val="13"/>
        </w:numPr>
        <w:jc w:val="both"/>
        <w:rPr>
          <w:rFonts w:ascii="Times New Roman" w:hAnsi="Times New Roman" w:cs="Times New Roman"/>
          <w:sz w:val="28"/>
          <w:szCs w:val="28"/>
        </w:rPr>
      </w:pPr>
      <w:r w:rsidRPr="00083B35">
        <w:rPr>
          <w:rFonts w:ascii="Times New Roman" w:hAnsi="Times New Roman" w:cs="Times New Roman"/>
          <w:sz w:val="28"/>
          <w:szCs w:val="28"/>
        </w:rPr>
        <w:t>аккумуляторы;</w:t>
      </w:r>
    </w:p>
    <w:p w:rsidR="00D53BB1" w:rsidRPr="00083B35" w:rsidRDefault="00FC6E01" w:rsidP="00083B35">
      <w:pPr>
        <w:pStyle w:val="a6"/>
        <w:numPr>
          <w:ilvl w:val="0"/>
          <w:numId w:val="13"/>
        </w:numPr>
        <w:jc w:val="both"/>
        <w:rPr>
          <w:rFonts w:ascii="Times New Roman" w:hAnsi="Times New Roman" w:cs="Times New Roman"/>
          <w:sz w:val="28"/>
          <w:szCs w:val="28"/>
        </w:rPr>
      </w:pPr>
      <w:r>
        <w:rPr>
          <w:rFonts w:ascii="Times New Roman" w:hAnsi="Times New Roman" w:cs="Times New Roman"/>
          <w:sz w:val="28"/>
          <w:szCs w:val="28"/>
        </w:rPr>
        <w:t>двигатели</w:t>
      </w:r>
      <w:r w:rsidR="00D53BB1" w:rsidRPr="00083B35">
        <w:rPr>
          <w:rFonts w:ascii="Times New Roman" w:hAnsi="Times New Roman" w:cs="Times New Roman"/>
          <w:sz w:val="28"/>
          <w:szCs w:val="28"/>
        </w:rPr>
        <w:t>;</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Аналитический учет по счету ведется в разрезе автомобилей и материально ответственных лиц.</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Поступление на счет 09 отражается:</w:t>
      </w:r>
    </w:p>
    <w:p w:rsidR="00D53BB1" w:rsidRPr="00083B35" w:rsidRDefault="00D53BB1" w:rsidP="00083B35">
      <w:pPr>
        <w:pStyle w:val="a6"/>
        <w:numPr>
          <w:ilvl w:val="0"/>
          <w:numId w:val="14"/>
        </w:numPr>
        <w:jc w:val="both"/>
        <w:rPr>
          <w:rFonts w:ascii="Times New Roman" w:hAnsi="Times New Roman" w:cs="Times New Roman"/>
          <w:sz w:val="28"/>
          <w:szCs w:val="28"/>
        </w:rPr>
      </w:pPr>
      <w:r w:rsidRPr="00083B35">
        <w:rPr>
          <w:rFonts w:ascii="Times New Roman" w:hAnsi="Times New Roman" w:cs="Times New Roman"/>
          <w:sz w:val="28"/>
          <w:szCs w:val="28"/>
        </w:rPr>
        <w:t xml:space="preserve">при установке (передаче материально ответственному лицу) соответствующих запчастей после списания со счета </w:t>
      </w:r>
      <w:r w:rsidR="00AB7E0D" w:rsidRPr="00083B35">
        <w:rPr>
          <w:rFonts w:ascii="Times New Roman" w:hAnsi="Times New Roman" w:cs="Times New Roman"/>
          <w:sz w:val="28"/>
          <w:szCs w:val="28"/>
          <w:shd w:val="clear" w:color="auto" w:fill="FFFFFF"/>
        </w:rPr>
        <w:t>КБК</w:t>
      </w:r>
      <w:r w:rsidR="00AB7E0D" w:rsidRPr="00083B35">
        <w:rPr>
          <w:rFonts w:ascii="Times New Roman" w:hAnsi="Times New Roman" w:cs="Times New Roman"/>
          <w:sz w:val="28"/>
          <w:szCs w:val="28"/>
        </w:rPr>
        <w:t> </w:t>
      </w:r>
      <w:r w:rsidRPr="00083B35">
        <w:rPr>
          <w:rFonts w:ascii="Times New Roman" w:hAnsi="Times New Roman" w:cs="Times New Roman"/>
          <w:sz w:val="28"/>
          <w:szCs w:val="28"/>
        </w:rPr>
        <w:t>Х.105.36.000 «Прочие материальные запасы – иное движимое имущество учреждения»;</w:t>
      </w:r>
    </w:p>
    <w:p w:rsidR="00D53BB1" w:rsidRPr="00083B35" w:rsidRDefault="00D53BB1" w:rsidP="00083B35">
      <w:pPr>
        <w:pStyle w:val="a6"/>
        <w:numPr>
          <w:ilvl w:val="0"/>
          <w:numId w:val="14"/>
        </w:numPr>
        <w:jc w:val="both"/>
        <w:rPr>
          <w:rFonts w:ascii="Times New Roman" w:hAnsi="Times New Roman" w:cs="Times New Roman"/>
          <w:sz w:val="28"/>
          <w:szCs w:val="28"/>
        </w:rPr>
      </w:pPr>
      <w:r w:rsidRPr="00083B35">
        <w:rPr>
          <w:rFonts w:ascii="Times New Roman" w:hAnsi="Times New Roman" w:cs="Times New Roman"/>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083B35">
        <w:rPr>
          <w:rFonts w:ascii="Times New Roman" w:hAnsi="Times New Roman" w:cs="Times New Roman"/>
          <w:sz w:val="28"/>
          <w:szCs w:val="28"/>
        </w:rPr>
        <w:t>забалансового</w:t>
      </w:r>
      <w:proofErr w:type="spellEnd"/>
      <w:r w:rsidRPr="00083B35">
        <w:rPr>
          <w:rFonts w:ascii="Times New Roman" w:hAnsi="Times New Roman" w:cs="Times New Roman"/>
          <w:sz w:val="28"/>
          <w:szCs w:val="28"/>
        </w:rPr>
        <w:t xml:space="preserve"> счета 09.</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Внутреннее перемещение по счету отражается:</w:t>
      </w:r>
    </w:p>
    <w:p w:rsidR="00D53BB1" w:rsidRPr="00083B35" w:rsidRDefault="00D53BB1" w:rsidP="00083B35">
      <w:pPr>
        <w:pStyle w:val="a6"/>
        <w:numPr>
          <w:ilvl w:val="0"/>
          <w:numId w:val="15"/>
        </w:numPr>
        <w:jc w:val="both"/>
        <w:rPr>
          <w:rFonts w:ascii="Times New Roman" w:hAnsi="Times New Roman" w:cs="Times New Roman"/>
          <w:sz w:val="28"/>
          <w:szCs w:val="28"/>
        </w:rPr>
      </w:pPr>
      <w:r w:rsidRPr="00083B35">
        <w:rPr>
          <w:rFonts w:ascii="Times New Roman" w:hAnsi="Times New Roman" w:cs="Times New Roman"/>
          <w:sz w:val="28"/>
          <w:szCs w:val="28"/>
        </w:rPr>
        <w:t>при передаче на другой автомобиль;</w:t>
      </w:r>
    </w:p>
    <w:p w:rsidR="00D53BB1" w:rsidRPr="00083B35" w:rsidRDefault="00D53BB1" w:rsidP="00083B35">
      <w:pPr>
        <w:pStyle w:val="a6"/>
        <w:numPr>
          <w:ilvl w:val="0"/>
          <w:numId w:val="15"/>
        </w:numPr>
        <w:jc w:val="both"/>
        <w:rPr>
          <w:rFonts w:ascii="Times New Roman" w:hAnsi="Times New Roman" w:cs="Times New Roman"/>
          <w:sz w:val="28"/>
          <w:szCs w:val="28"/>
        </w:rPr>
      </w:pPr>
      <w:r w:rsidRPr="00083B35">
        <w:rPr>
          <w:rFonts w:ascii="Times New Roman" w:hAnsi="Times New Roman" w:cs="Times New Roman"/>
          <w:sz w:val="28"/>
          <w:szCs w:val="28"/>
        </w:rPr>
        <w:lastRenderedPageBreak/>
        <w:t>при передаче другому материально ответственному лицу вместе с автомобилем.</w:t>
      </w:r>
    </w:p>
    <w:p w:rsidR="00D53BB1" w:rsidRPr="00083B35" w:rsidRDefault="00D53BB1" w:rsidP="00083B35">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Выбытие со счета 09 отражается:</w:t>
      </w:r>
    </w:p>
    <w:p w:rsidR="00D53BB1" w:rsidRPr="00083B35" w:rsidRDefault="00D53BB1" w:rsidP="00083B35">
      <w:pPr>
        <w:pStyle w:val="a6"/>
        <w:numPr>
          <w:ilvl w:val="0"/>
          <w:numId w:val="15"/>
        </w:numPr>
        <w:jc w:val="both"/>
        <w:rPr>
          <w:rFonts w:ascii="Times New Roman" w:hAnsi="Times New Roman" w:cs="Times New Roman"/>
          <w:sz w:val="28"/>
          <w:szCs w:val="28"/>
        </w:rPr>
      </w:pPr>
      <w:r w:rsidRPr="00083B35">
        <w:rPr>
          <w:rFonts w:ascii="Times New Roman" w:hAnsi="Times New Roman" w:cs="Times New Roman"/>
          <w:sz w:val="28"/>
          <w:szCs w:val="28"/>
        </w:rPr>
        <w:t>при списании автомобиля по установленным основаниям;</w:t>
      </w:r>
    </w:p>
    <w:p w:rsidR="00D53BB1" w:rsidRPr="00083B35" w:rsidRDefault="00D53BB1" w:rsidP="00083B35">
      <w:pPr>
        <w:pStyle w:val="a6"/>
        <w:numPr>
          <w:ilvl w:val="0"/>
          <w:numId w:val="15"/>
        </w:numPr>
        <w:jc w:val="both"/>
        <w:rPr>
          <w:rFonts w:ascii="Times New Roman" w:hAnsi="Times New Roman" w:cs="Times New Roman"/>
          <w:sz w:val="28"/>
          <w:szCs w:val="28"/>
        </w:rPr>
      </w:pPr>
      <w:r w:rsidRPr="00083B35">
        <w:rPr>
          <w:rFonts w:ascii="Times New Roman" w:hAnsi="Times New Roman" w:cs="Times New Roman"/>
          <w:sz w:val="28"/>
          <w:szCs w:val="28"/>
        </w:rPr>
        <w:t>при установке новых запчастей взамен непригодных к эксплуатации.</w:t>
      </w:r>
    </w:p>
    <w:p w:rsidR="001623C7"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пункты 349–350 Инструкции к Единому плану счетов № 157н.</w:t>
      </w:r>
    </w:p>
    <w:p w:rsidR="001623C7"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1623C7">
        <w:rPr>
          <w:rFonts w:ascii="Times New Roman" w:hAnsi="Times New Roman" w:cs="Times New Roman"/>
          <w:sz w:val="28"/>
          <w:szCs w:val="28"/>
        </w:rPr>
        <w:t xml:space="preserve">.12. Периодика учитывается на </w:t>
      </w:r>
      <w:proofErr w:type="spellStart"/>
      <w:r w:rsidR="001623C7">
        <w:rPr>
          <w:rFonts w:ascii="Times New Roman" w:hAnsi="Times New Roman" w:cs="Times New Roman"/>
          <w:sz w:val="28"/>
          <w:szCs w:val="28"/>
        </w:rPr>
        <w:t>забалансовом</w:t>
      </w:r>
      <w:proofErr w:type="spellEnd"/>
      <w:r w:rsidR="001623C7">
        <w:rPr>
          <w:rFonts w:ascii="Times New Roman" w:hAnsi="Times New Roman" w:cs="Times New Roman"/>
          <w:sz w:val="28"/>
          <w:szCs w:val="28"/>
        </w:rPr>
        <w:t xml:space="preserve"> счете 23 «Периодические издания для пользования» в условной оценке – один журнал – 1 рубль, одна годовая подписка газет – 1 рубль.</w:t>
      </w:r>
    </w:p>
    <w:p w:rsidR="00D53BB1" w:rsidRPr="00083B35" w:rsidRDefault="001623C7"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Основание: п.377 Инструкции к Единому плану счетов № 157 н.</w:t>
      </w:r>
      <w:r w:rsidR="00D53BB1"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.1</w:t>
      </w:r>
      <w:r w:rsidR="00C04283" w:rsidRPr="00083B35">
        <w:rPr>
          <w:rFonts w:ascii="Times New Roman" w:hAnsi="Times New Roman" w:cs="Times New Roman"/>
          <w:sz w:val="28"/>
          <w:szCs w:val="28"/>
        </w:rPr>
        <w:t>3</w:t>
      </w:r>
      <w:r w:rsidR="00D53BB1" w:rsidRPr="00083B35">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53BB1" w:rsidRPr="00083B35" w:rsidRDefault="00D53BB1" w:rsidP="00083B35">
      <w:pPr>
        <w:numPr>
          <w:ilvl w:val="0"/>
          <w:numId w:val="16"/>
        </w:numPr>
        <w:jc w:val="both"/>
        <w:rPr>
          <w:rFonts w:ascii="Times New Roman" w:hAnsi="Times New Roman" w:cs="Times New Roman"/>
          <w:sz w:val="28"/>
          <w:szCs w:val="28"/>
        </w:rPr>
      </w:pPr>
      <w:r w:rsidRPr="00083B35">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53BB1" w:rsidRPr="00083B35" w:rsidRDefault="00D53BB1" w:rsidP="00083B35">
      <w:pPr>
        <w:numPr>
          <w:ilvl w:val="0"/>
          <w:numId w:val="16"/>
        </w:numPr>
        <w:jc w:val="both"/>
        <w:rPr>
          <w:rFonts w:ascii="Times New Roman" w:hAnsi="Times New Roman" w:cs="Times New Roman"/>
          <w:sz w:val="28"/>
          <w:szCs w:val="28"/>
        </w:rPr>
      </w:pPr>
      <w:r w:rsidRPr="00083B35">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53BB1" w:rsidRPr="00083B35" w:rsidRDefault="00D53BB1" w:rsidP="00083B35">
      <w:pPr>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пункты 52–60 Стандарта «Концептуальные основы бухучета и отчетности». </w:t>
      </w:r>
    </w:p>
    <w:p w:rsidR="00D53BB1" w:rsidRPr="00083B35" w:rsidRDefault="009B7B91" w:rsidP="00083B35">
      <w:pPr>
        <w:jc w:val="both"/>
        <w:rPr>
          <w:rFonts w:ascii="Times New Roman" w:hAnsi="Times New Roman" w:cs="Times New Roman"/>
          <w:sz w:val="28"/>
          <w:szCs w:val="28"/>
        </w:rPr>
      </w:pPr>
      <w:r>
        <w:rPr>
          <w:rFonts w:ascii="Times New Roman" w:hAnsi="Times New Roman" w:cs="Times New Roman"/>
          <w:sz w:val="28"/>
          <w:szCs w:val="28"/>
        </w:rPr>
        <w:t>4</w:t>
      </w:r>
      <w:r w:rsidR="00D53BB1" w:rsidRPr="00083B35">
        <w:rPr>
          <w:rFonts w:ascii="Times New Roman" w:hAnsi="Times New Roman" w:cs="Times New Roman"/>
          <w:sz w:val="28"/>
          <w:szCs w:val="28"/>
        </w:rPr>
        <w:t>.1</w:t>
      </w:r>
      <w:r w:rsidR="00C04283" w:rsidRPr="00083B35">
        <w:rPr>
          <w:rFonts w:ascii="Times New Roman" w:hAnsi="Times New Roman" w:cs="Times New Roman"/>
          <w:sz w:val="28"/>
          <w:szCs w:val="28"/>
        </w:rPr>
        <w:t>4</w:t>
      </w:r>
      <w:r w:rsidR="00D53BB1" w:rsidRPr="00083B35">
        <w:rPr>
          <w:rFonts w:ascii="Times New Roman" w:hAnsi="Times New Roman" w:cs="Times New Roman"/>
          <w:sz w:val="28"/>
          <w:szCs w:val="28"/>
        </w:rPr>
        <w:t xml:space="preserve">. Учет материальных ценностей, принятых на хранение, ведется обособленно по видам имущества с применением дополнительных кодов к </w:t>
      </w:r>
      <w:proofErr w:type="spellStart"/>
      <w:r w:rsidR="00D53BB1" w:rsidRPr="00083B35">
        <w:rPr>
          <w:rFonts w:ascii="Times New Roman" w:hAnsi="Times New Roman" w:cs="Times New Roman"/>
          <w:sz w:val="28"/>
          <w:szCs w:val="28"/>
        </w:rPr>
        <w:t>забалансовому</w:t>
      </w:r>
      <w:proofErr w:type="spellEnd"/>
      <w:r w:rsidR="00D53BB1" w:rsidRPr="00083B35">
        <w:rPr>
          <w:rFonts w:ascii="Times New Roman" w:hAnsi="Times New Roman" w:cs="Times New Roman"/>
          <w:sz w:val="28"/>
          <w:szCs w:val="28"/>
        </w:rPr>
        <w:t xml:space="preserve"> счету 02 «Материальные ценности, принятые на хранение». Раздельный учет обеспечивается в разрезе:</w:t>
      </w:r>
    </w:p>
    <w:p w:rsidR="00D53BB1" w:rsidRPr="00083B35" w:rsidRDefault="00D53BB1" w:rsidP="00083B35">
      <w:pPr>
        <w:pStyle w:val="a6"/>
        <w:numPr>
          <w:ilvl w:val="0"/>
          <w:numId w:val="17"/>
        </w:numPr>
        <w:jc w:val="both"/>
        <w:rPr>
          <w:rFonts w:ascii="Times New Roman" w:hAnsi="Times New Roman" w:cs="Times New Roman"/>
          <w:sz w:val="28"/>
          <w:szCs w:val="28"/>
        </w:rPr>
      </w:pPr>
      <w:r w:rsidRPr="00083B35">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083B35">
        <w:rPr>
          <w:rFonts w:ascii="Times New Roman" w:hAnsi="Times New Roman" w:cs="Times New Roman"/>
          <w:sz w:val="28"/>
          <w:szCs w:val="28"/>
        </w:rPr>
        <w:t>,</w:t>
      </w:r>
      <w:r w:rsidRPr="00083B35">
        <w:rPr>
          <w:rFonts w:ascii="Times New Roman" w:hAnsi="Times New Roman" w:cs="Times New Roman"/>
          <w:sz w:val="28"/>
          <w:szCs w:val="28"/>
        </w:rPr>
        <w:t xml:space="preserve"> – на </w:t>
      </w:r>
      <w:proofErr w:type="spellStart"/>
      <w:r w:rsidRPr="00083B35">
        <w:rPr>
          <w:rFonts w:ascii="Times New Roman" w:hAnsi="Times New Roman" w:cs="Times New Roman"/>
          <w:sz w:val="28"/>
          <w:szCs w:val="28"/>
        </w:rPr>
        <w:t>забалансовом</w:t>
      </w:r>
      <w:proofErr w:type="spellEnd"/>
      <w:r w:rsidRPr="00083B35">
        <w:rPr>
          <w:rFonts w:ascii="Times New Roman" w:hAnsi="Times New Roman" w:cs="Times New Roman"/>
          <w:sz w:val="28"/>
          <w:szCs w:val="28"/>
        </w:rPr>
        <w:t xml:space="preserve"> счете 02.</w:t>
      </w:r>
      <w:r w:rsidR="00FD25CB">
        <w:rPr>
          <w:rFonts w:ascii="Times New Roman" w:hAnsi="Times New Roman" w:cs="Times New Roman"/>
          <w:sz w:val="28"/>
          <w:szCs w:val="28"/>
        </w:rPr>
        <w:t>2</w:t>
      </w:r>
      <w:r w:rsidRPr="00083B35">
        <w:rPr>
          <w:rFonts w:ascii="Times New Roman" w:hAnsi="Times New Roman" w:cs="Times New Roman"/>
          <w:sz w:val="28"/>
          <w:szCs w:val="28"/>
        </w:rPr>
        <w:t>;</w:t>
      </w:r>
    </w:p>
    <w:p w:rsidR="00D53BB1" w:rsidRPr="00083B35" w:rsidRDefault="00D53BB1" w:rsidP="00083B35">
      <w:pPr>
        <w:pStyle w:val="a6"/>
        <w:numPr>
          <w:ilvl w:val="0"/>
          <w:numId w:val="17"/>
        </w:numPr>
        <w:jc w:val="both"/>
        <w:rPr>
          <w:rFonts w:ascii="Times New Roman" w:hAnsi="Times New Roman" w:cs="Times New Roman"/>
          <w:sz w:val="28"/>
          <w:szCs w:val="28"/>
        </w:rPr>
      </w:pPr>
      <w:r w:rsidRPr="00083B35">
        <w:rPr>
          <w:rFonts w:ascii="Times New Roman" w:hAnsi="Times New Roman" w:cs="Times New Roman"/>
          <w:sz w:val="28"/>
          <w:szCs w:val="28"/>
        </w:rPr>
        <w:t>другого имущества, принятого на ответственное хранение</w:t>
      </w:r>
      <w:r w:rsidR="00C04283" w:rsidRPr="00083B35">
        <w:rPr>
          <w:rFonts w:ascii="Times New Roman" w:hAnsi="Times New Roman" w:cs="Times New Roman"/>
          <w:sz w:val="28"/>
          <w:szCs w:val="28"/>
        </w:rPr>
        <w:t>,</w:t>
      </w:r>
      <w:r w:rsidRPr="00083B35">
        <w:rPr>
          <w:rFonts w:ascii="Times New Roman" w:hAnsi="Times New Roman" w:cs="Times New Roman"/>
          <w:sz w:val="28"/>
          <w:szCs w:val="28"/>
        </w:rPr>
        <w:t xml:space="preserve"> – на </w:t>
      </w:r>
      <w:proofErr w:type="spellStart"/>
      <w:r w:rsidRPr="00083B35">
        <w:rPr>
          <w:rFonts w:ascii="Times New Roman" w:hAnsi="Times New Roman" w:cs="Times New Roman"/>
          <w:sz w:val="28"/>
          <w:szCs w:val="28"/>
        </w:rPr>
        <w:t>забалансовом</w:t>
      </w:r>
      <w:proofErr w:type="spellEnd"/>
      <w:r w:rsidRPr="00083B35">
        <w:rPr>
          <w:rFonts w:ascii="Times New Roman" w:hAnsi="Times New Roman" w:cs="Times New Roman"/>
          <w:sz w:val="28"/>
          <w:szCs w:val="28"/>
        </w:rPr>
        <w:t xml:space="preserve"> счете 02.</w:t>
      </w:r>
      <w:r w:rsidR="00FD25CB">
        <w:rPr>
          <w:rFonts w:ascii="Times New Roman" w:hAnsi="Times New Roman" w:cs="Times New Roman"/>
          <w:sz w:val="28"/>
          <w:szCs w:val="28"/>
        </w:rPr>
        <w:t>1</w:t>
      </w:r>
      <w:r w:rsidR="00CD7667" w:rsidRPr="00083B35">
        <w:rPr>
          <w:rFonts w:ascii="Times New Roman" w:hAnsi="Times New Roman" w:cs="Times New Roman"/>
          <w:sz w:val="28"/>
          <w:szCs w:val="28"/>
        </w:rPr>
        <w:t>.</w:t>
      </w:r>
    </w:p>
    <w:p w:rsidR="00190FE0" w:rsidRPr="00083B35" w:rsidRDefault="00D53BB1" w:rsidP="00083B35">
      <w:pPr>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r w:rsidR="00190FE0" w:rsidRPr="00083B35">
        <w:rPr>
          <w:rFonts w:ascii="Times New Roman" w:hAnsi="Times New Roman" w:cs="Times New Roman"/>
          <w:sz w:val="28"/>
          <w:szCs w:val="28"/>
        </w:rPr>
        <w:t> </w:t>
      </w:r>
    </w:p>
    <w:p w:rsidR="00190FE0" w:rsidRPr="00083B35" w:rsidRDefault="009B7B91" w:rsidP="00083B35">
      <w:pPr>
        <w:jc w:val="both"/>
        <w:rPr>
          <w:rFonts w:ascii="Times New Roman" w:hAnsi="Times New Roman" w:cs="Times New Roman"/>
          <w:sz w:val="28"/>
          <w:szCs w:val="28"/>
        </w:rPr>
      </w:pPr>
      <w:r>
        <w:rPr>
          <w:rFonts w:ascii="Times New Roman" w:hAnsi="Times New Roman" w:cs="Times New Roman"/>
          <w:sz w:val="28"/>
          <w:szCs w:val="28"/>
        </w:rPr>
        <w:t>4</w:t>
      </w:r>
      <w:r w:rsidR="00190FE0" w:rsidRPr="00083B35">
        <w:rPr>
          <w:rFonts w:ascii="Times New Roman" w:hAnsi="Times New Roman" w:cs="Times New Roman"/>
          <w:sz w:val="28"/>
          <w:szCs w:val="28"/>
        </w:rPr>
        <w:t>.1</w:t>
      </w:r>
      <w:r w:rsidR="00C04283" w:rsidRPr="00083B35">
        <w:rPr>
          <w:rFonts w:ascii="Times New Roman" w:hAnsi="Times New Roman" w:cs="Times New Roman"/>
          <w:sz w:val="28"/>
          <w:szCs w:val="28"/>
        </w:rPr>
        <w:t>5</w:t>
      </w:r>
      <w:r w:rsidR="00190FE0" w:rsidRPr="00083B35">
        <w:rPr>
          <w:rFonts w:ascii="Times New Roman" w:hAnsi="Times New Roman" w:cs="Times New Roman"/>
          <w:sz w:val="28"/>
          <w:szCs w:val="28"/>
        </w:rPr>
        <w:t>. Материальные запасы (</w:t>
      </w:r>
      <w:r w:rsidR="00B51983" w:rsidRPr="00083B35">
        <w:rPr>
          <w:rFonts w:ascii="Times New Roman" w:hAnsi="Times New Roman" w:cs="Times New Roman"/>
          <w:sz w:val="28"/>
          <w:szCs w:val="28"/>
        </w:rPr>
        <w:t xml:space="preserve">мягкий </w:t>
      </w:r>
      <w:r w:rsidR="00EC44AB" w:rsidRPr="00083B35">
        <w:rPr>
          <w:rFonts w:ascii="Times New Roman" w:hAnsi="Times New Roman" w:cs="Times New Roman"/>
          <w:sz w:val="28"/>
          <w:szCs w:val="28"/>
        </w:rPr>
        <w:t>инвентарь</w:t>
      </w:r>
      <w:r w:rsidR="00190FE0" w:rsidRPr="00083B35">
        <w:rPr>
          <w:rFonts w:ascii="Times New Roman" w:hAnsi="Times New Roman" w:cs="Times New Roman"/>
          <w:sz w:val="28"/>
          <w:szCs w:val="28"/>
        </w:rPr>
        <w:t>) изготавливаютс</w:t>
      </w:r>
      <w:r w:rsidR="00C04283" w:rsidRPr="00083B35">
        <w:rPr>
          <w:rFonts w:ascii="Times New Roman" w:hAnsi="Times New Roman" w:cs="Times New Roman"/>
          <w:sz w:val="28"/>
          <w:szCs w:val="28"/>
        </w:rPr>
        <w:t>я для нужд учреждения и принимаю</w:t>
      </w:r>
      <w:r w:rsidR="00190FE0" w:rsidRPr="00083B35">
        <w:rPr>
          <w:rFonts w:ascii="Times New Roman" w:hAnsi="Times New Roman" w:cs="Times New Roman"/>
          <w:sz w:val="28"/>
          <w:szCs w:val="28"/>
        </w:rPr>
        <w:t>тся к учету по фактической стоимости на основании Требования-накладной (ф.</w:t>
      </w:r>
      <w:r w:rsidR="00B73610" w:rsidRPr="00083B35">
        <w:rPr>
          <w:rFonts w:ascii="Times New Roman" w:hAnsi="Times New Roman" w:cs="Times New Roman"/>
          <w:sz w:val="28"/>
          <w:szCs w:val="28"/>
          <w:lang w:val="en-US"/>
        </w:rPr>
        <w:t> </w:t>
      </w:r>
      <w:r w:rsidR="00190FE0" w:rsidRPr="00083B35">
        <w:rPr>
          <w:rFonts w:ascii="Times New Roman" w:hAnsi="Times New Roman" w:cs="Times New Roman"/>
          <w:sz w:val="28"/>
          <w:szCs w:val="28"/>
        </w:rPr>
        <w:t>0504204).</w:t>
      </w:r>
    </w:p>
    <w:p w:rsidR="00190FE0" w:rsidRPr="00083B35" w:rsidRDefault="009B7B91" w:rsidP="00083B35">
      <w:pPr>
        <w:jc w:val="both"/>
        <w:rPr>
          <w:rFonts w:ascii="Times New Roman" w:hAnsi="Times New Roman" w:cs="Times New Roman"/>
          <w:sz w:val="28"/>
          <w:szCs w:val="28"/>
        </w:rPr>
      </w:pPr>
      <w:r>
        <w:rPr>
          <w:rFonts w:ascii="Times New Roman" w:hAnsi="Times New Roman" w:cs="Times New Roman"/>
          <w:sz w:val="28"/>
          <w:szCs w:val="28"/>
        </w:rPr>
        <w:t>4</w:t>
      </w:r>
      <w:r w:rsidR="00190FE0" w:rsidRPr="00083B35">
        <w:rPr>
          <w:rFonts w:ascii="Times New Roman" w:hAnsi="Times New Roman" w:cs="Times New Roman"/>
          <w:sz w:val="28"/>
          <w:szCs w:val="28"/>
        </w:rPr>
        <w:t>.</w:t>
      </w:r>
      <w:r w:rsidR="00B51983" w:rsidRPr="00083B35">
        <w:rPr>
          <w:rFonts w:ascii="Times New Roman" w:hAnsi="Times New Roman" w:cs="Times New Roman"/>
          <w:sz w:val="28"/>
          <w:szCs w:val="28"/>
        </w:rPr>
        <w:t>1</w:t>
      </w:r>
      <w:r w:rsidR="00C04283" w:rsidRPr="00083B35">
        <w:rPr>
          <w:rFonts w:ascii="Times New Roman" w:hAnsi="Times New Roman" w:cs="Times New Roman"/>
          <w:sz w:val="28"/>
          <w:szCs w:val="28"/>
        </w:rPr>
        <w:t>6</w:t>
      </w:r>
      <w:r w:rsidR="00190FE0" w:rsidRPr="00083B35">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
          <w:iCs/>
          <w:sz w:val="28"/>
          <w:szCs w:val="28"/>
        </w:rPr>
        <w:t>5</w:t>
      </w:r>
      <w:r w:rsidR="00D53BB1" w:rsidRPr="00083B35">
        <w:rPr>
          <w:rFonts w:ascii="Times New Roman" w:hAnsi="Times New Roman" w:cs="Times New Roman"/>
          <w:i/>
          <w:iCs/>
          <w:sz w:val="28"/>
          <w:szCs w:val="28"/>
        </w:rPr>
        <w:t>. Стоимость безвозмездно полученных нефинансовых активов</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w:t>
      </w:r>
      <w:r w:rsidR="00D53BB1" w:rsidRPr="00083B35">
        <w:rPr>
          <w:rFonts w:ascii="Times New Roman" w:hAnsi="Times New Roman" w:cs="Times New Roman"/>
          <w:sz w:val="28"/>
          <w:szCs w:val="28"/>
        </w:rPr>
        <w:t xml:space="preserve">.1.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53BB1" w:rsidRPr="00083B35">
        <w:rPr>
          <w:rFonts w:ascii="Times New Roman" w:hAnsi="Times New Roman" w:cs="Times New Roman"/>
          <w:sz w:val="28"/>
          <w:szCs w:val="28"/>
        </w:rPr>
        <w:br/>
        <w:t>Основание: пункты 52–60 Стандарта «Концептуальные основы бухучета и отчетности».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5</w:t>
      </w:r>
      <w:r w:rsidR="00D53BB1" w:rsidRPr="00083B35">
        <w:rPr>
          <w:rFonts w:ascii="Times New Roman" w:hAnsi="Times New Roman" w:cs="Times New Roman"/>
          <w:sz w:val="28"/>
          <w:szCs w:val="28"/>
        </w:rPr>
        <w:t xml:space="preserve">.2. Данные о рыночной цене должны быть подтверждены документально: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Style w:val="fill"/>
          <w:rFonts w:ascii="Times New Roman" w:hAnsi="Times New Roman" w:cs="Times New Roman"/>
          <w:b w:val="0"/>
          <w:i w:val="0"/>
          <w:color w:val="auto"/>
          <w:sz w:val="28"/>
          <w:szCs w:val="28"/>
        </w:rPr>
        <w:t>– прайс-листами заводов-изготовителей;</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Style w:val="fill"/>
          <w:rFonts w:ascii="Times New Roman" w:hAnsi="Times New Roman" w:cs="Times New Roman"/>
          <w:b w:val="0"/>
          <w:i w:val="0"/>
          <w:color w:val="auto"/>
          <w:sz w:val="28"/>
          <w:szCs w:val="28"/>
        </w:rPr>
        <w:t>– справками (другими подтверждающими документами) оценщиков;</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Style w:val="fill"/>
          <w:rFonts w:ascii="Times New Roman" w:hAnsi="Times New Roman" w:cs="Times New Roman"/>
          <w:b w:val="0"/>
          <w:i w:val="0"/>
          <w:color w:val="auto"/>
          <w:sz w:val="28"/>
          <w:szCs w:val="28"/>
        </w:rPr>
        <w:t>– информацией, размещенной в СМИ, и т. д.</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
          <w:iCs/>
          <w:sz w:val="28"/>
          <w:szCs w:val="28"/>
        </w:rPr>
        <w:t>6</w:t>
      </w:r>
      <w:r w:rsidR="00D53BB1" w:rsidRPr="00083B35">
        <w:rPr>
          <w:rFonts w:ascii="Times New Roman" w:hAnsi="Times New Roman" w:cs="Times New Roman"/>
          <w:i/>
          <w:iCs/>
          <w:sz w:val="28"/>
          <w:szCs w:val="28"/>
        </w:rPr>
        <w:t>. Затраты на изготовление готовой продукции, выполнение работ, оказание услуг</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w:t>
      </w:r>
      <w:r w:rsidR="00D53BB1" w:rsidRPr="00083B35">
        <w:rPr>
          <w:rFonts w:ascii="Times New Roman" w:hAnsi="Times New Roman" w:cs="Times New Roman"/>
          <w:sz w:val="28"/>
          <w:szCs w:val="28"/>
        </w:rPr>
        <w:t>.</w:t>
      </w:r>
      <w:r w:rsidR="00CD7667" w:rsidRPr="00083B35">
        <w:rPr>
          <w:rFonts w:ascii="Times New Roman" w:hAnsi="Times New Roman" w:cs="Times New Roman"/>
          <w:sz w:val="28"/>
          <w:szCs w:val="28"/>
        </w:rPr>
        <w:t>1</w:t>
      </w:r>
      <w:r w:rsidR="00D53BB1" w:rsidRPr="00083B35">
        <w:rPr>
          <w:rFonts w:ascii="Times New Roman" w:hAnsi="Times New Roman" w:cs="Times New Roman"/>
          <w:sz w:val="28"/>
          <w:szCs w:val="28"/>
        </w:rPr>
        <w:t>. Учет расходов по формированию себестоимости ведется раздельно по группам видов услуг (работ, готовой продукции):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А) в рамках выполнения государственного задания</w:t>
      </w:r>
      <w:r w:rsidR="00B11797" w:rsidRPr="00083B35">
        <w:rPr>
          <w:rFonts w:ascii="Times New Roman" w:hAnsi="Times New Roman" w:cs="Times New Roman"/>
          <w:sz w:val="28"/>
          <w:szCs w:val="28"/>
        </w:rPr>
        <w:t>:</w:t>
      </w:r>
      <w:r w:rsidR="00B11797" w:rsidRPr="00083B35">
        <w:rPr>
          <w:rFonts w:ascii="Times New Roman" w:hAnsi="Times New Roman" w:cs="Times New Roman"/>
          <w:sz w:val="28"/>
          <w:szCs w:val="28"/>
        </w:rPr>
        <w:br/>
        <w:t>–</w:t>
      </w:r>
      <w:r w:rsidRPr="00083B35">
        <w:rPr>
          <w:rFonts w:ascii="Times New Roman" w:hAnsi="Times New Roman" w:cs="Times New Roman"/>
          <w:sz w:val="28"/>
          <w:szCs w:val="28"/>
        </w:rPr>
        <w:t xml:space="preserve"> «</w:t>
      </w:r>
      <w:r w:rsidR="00DA0206">
        <w:rPr>
          <w:rFonts w:ascii="Times New Roman" w:hAnsi="Times New Roman" w:cs="Times New Roman"/>
          <w:sz w:val="28"/>
          <w:szCs w:val="28"/>
        </w:rPr>
        <w:t>Реализация дополнительных общеобразовательных общеразвивающих программ</w:t>
      </w:r>
      <w:r w:rsidRPr="00083B35">
        <w:rPr>
          <w:rFonts w:ascii="Times New Roman" w:hAnsi="Times New Roman" w:cs="Times New Roman"/>
          <w:sz w:val="28"/>
          <w:szCs w:val="28"/>
        </w:rPr>
        <w:t xml:space="preserve">» – на счете </w:t>
      </w:r>
      <w:r w:rsidR="00AB7E0D" w:rsidRPr="00083B35">
        <w:rPr>
          <w:rFonts w:ascii="Times New Roman" w:hAnsi="Times New Roman" w:cs="Times New Roman"/>
          <w:sz w:val="28"/>
          <w:szCs w:val="28"/>
          <w:shd w:val="clear" w:color="auto" w:fill="FFFFFF"/>
        </w:rPr>
        <w:t>КБК</w:t>
      </w:r>
      <w:r w:rsidR="00AB7E0D" w:rsidRPr="00083B35">
        <w:rPr>
          <w:rFonts w:ascii="Times New Roman" w:hAnsi="Times New Roman" w:cs="Times New Roman"/>
          <w:sz w:val="28"/>
          <w:szCs w:val="28"/>
        </w:rPr>
        <w:t> </w:t>
      </w:r>
      <w:r w:rsidRPr="00083B35">
        <w:rPr>
          <w:rFonts w:ascii="Times New Roman" w:hAnsi="Times New Roman" w:cs="Times New Roman"/>
          <w:sz w:val="28"/>
          <w:szCs w:val="28"/>
        </w:rPr>
        <w:t>4.109.61.000;</w:t>
      </w:r>
      <w:r w:rsidR="00B11797" w:rsidRPr="00083B35">
        <w:rPr>
          <w:rFonts w:ascii="Times New Roman" w:hAnsi="Times New Roman" w:cs="Times New Roman"/>
          <w:sz w:val="28"/>
          <w:szCs w:val="28"/>
        </w:rPr>
        <w:br/>
      </w:r>
      <w:r w:rsidR="00CD7667" w:rsidRPr="00083B35">
        <w:rPr>
          <w:rFonts w:ascii="Times New Roman" w:hAnsi="Times New Roman" w:cs="Times New Roman"/>
          <w:sz w:val="28"/>
          <w:szCs w:val="28"/>
        </w:rPr>
        <w:t>Б</w:t>
      </w:r>
      <w:r w:rsidRPr="00083B35">
        <w:rPr>
          <w:rFonts w:ascii="Times New Roman" w:hAnsi="Times New Roman" w:cs="Times New Roman"/>
          <w:sz w:val="28"/>
          <w:szCs w:val="28"/>
        </w:rPr>
        <w:t xml:space="preserve">) в рамках </w:t>
      </w:r>
      <w:r w:rsidR="00F66EF5">
        <w:rPr>
          <w:rFonts w:ascii="Times New Roman" w:hAnsi="Times New Roman" w:cs="Times New Roman"/>
          <w:sz w:val="28"/>
          <w:szCs w:val="28"/>
        </w:rPr>
        <w:t>приносящей доход деятельности:</w:t>
      </w:r>
      <w:r w:rsidR="00F66EF5">
        <w:rPr>
          <w:rFonts w:ascii="Times New Roman" w:hAnsi="Times New Roman" w:cs="Times New Roman"/>
          <w:sz w:val="28"/>
          <w:szCs w:val="28"/>
        </w:rPr>
        <w:br/>
      </w:r>
      <w:r w:rsidRPr="00083B35">
        <w:rPr>
          <w:rFonts w:ascii="Times New Roman" w:hAnsi="Times New Roman" w:cs="Times New Roman"/>
          <w:sz w:val="28"/>
          <w:szCs w:val="28"/>
        </w:rPr>
        <w:t xml:space="preserve">– на счете </w:t>
      </w:r>
      <w:r w:rsidR="00AB7E0D" w:rsidRPr="00083B35">
        <w:rPr>
          <w:rFonts w:ascii="Times New Roman" w:hAnsi="Times New Roman" w:cs="Times New Roman"/>
          <w:sz w:val="28"/>
          <w:szCs w:val="28"/>
          <w:shd w:val="clear" w:color="auto" w:fill="FFFFFF"/>
        </w:rPr>
        <w:t>КБК</w:t>
      </w:r>
      <w:r w:rsidR="00AB7E0D" w:rsidRPr="00083B35">
        <w:rPr>
          <w:rFonts w:ascii="Times New Roman" w:hAnsi="Times New Roman" w:cs="Times New Roman"/>
          <w:sz w:val="28"/>
          <w:szCs w:val="28"/>
        </w:rPr>
        <w:t> </w:t>
      </w:r>
      <w:r w:rsidRPr="00083B35">
        <w:rPr>
          <w:rFonts w:ascii="Times New Roman" w:hAnsi="Times New Roman" w:cs="Times New Roman"/>
          <w:sz w:val="28"/>
          <w:szCs w:val="28"/>
        </w:rPr>
        <w:t>2.109.61.000</w:t>
      </w:r>
      <w:r w:rsidR="00F66EF5">
        <w:rPr>
          <w:rFonts w:ascii="Times New Roman" w:hAnsi="Times New Roman" w:cs="Times New Roman"/>
          <w:sz w:val="28"/>
          <w:szCs w:val="28"/>
        </w:rPr>
        <w:t>.</w:t>
      </w:r>
      <w:r w:rsidRPr="00083B35">
        <w:rPr>
          <w:rFonts w:ascii="Times New Roman" w:hAnsi="Times New Roman" w:cs="Times New Roman"/>
          <w:sz w:val="28"/>
          <w:szCs w:val="28"/>
        </w:rPr>
        <w:t> </w:t>
      </w:r>
    </w:p>
    <w:p w:rsidR="00FA07FA" w:rsidRPr="00083B35" w:rsidRDefault="009B7B9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w:t>
      </w:r>
      <w:r w:rsidR="00D53BB1" w:rsidRPr="00083B35">
        <w:rPr>
          <w:rFonts w:ascii="Times New Roman" w:hAnsi="Times New Roman" w:cs="Times New Roman"/>
          <w:sz w:val="28"/>
          <w:szCs w:val="28"/>
        </w:rPr>
        <w:t>.</w:t>
      </w:r>
      <w:r w:rsidR="00830DCF" w:rsidRPr="00083B35">
        <w:rPr>
          <w:rFonts w:ascii="Times New Roman" w:hAnsi="Times New Roman" w:cs="Times New Roman"/>
          <w:sz w:val="28"/>
          <w:szCs w:val="28"/>
        </w:rPr>
        <w:t>2</w:t>
      </w:r>
      <w:r w:rsidR="00D53BB1" w:rsidRPr="00083B35">
        <w:rPr>
          <w:rFonts w:ascii="Times New Roman" w:hAnsi="Times New Roman" w:cs="Times New Roman"/>
          <w:sz w:val="28"/>
          <w:szCs w:val="28"/>
        </w:rPr>
        <w:t xml:space="preserve">. </w:t>
      </w:r>
      <w:r w:rsidR="00FA07FA" w:rsidRPr="00083B35">
        <w:rPr>
          <w:rFonts w:ascii="Times New Roman" w:hAnsi="Times New Roman" w:cs="Times New Roman"/>
          <w:sz w:val="28"/>
          <w:szCs w:val="28"/>
        </w:rPr>
        <w:t>Затраты на оказание услуг (изготовление готовой продукции) делятся на прямые и накладные.</w:t>
      </w:r>
    </w:p>
    <w:p w:rsidR="00FA07FA" w:rsidRPr="00083B35" w:rsidRDefault="00FA07FA"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FA07FA" w:rsidRPr="00083B35" w:rsidRDefault="00FA07FA" w:rsidP="00083B35">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готовой продукции);</w:t>
      </w:r>
    </w:p>
    <w:p w:rsidR="00FA07FA" w:rsidRPr="00083B35" w:rsidRDefault="00FA07FA" w:rsidP="00083B35">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списанные материальные запасы, в том числе медикаменты и перевязочные средства, израсходованные непосредственно на оказание услуги (изготовление готовой продукции), естественная убыль;</w:t>
      </w:r>
    </w:p>
    <w:p w:rsidR="00FA07FA" w:rsidRPr="00083B35" w:rsidRDefault="00FA07FA" w:rsidP="00083B35">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переданные в эксплуатацию объекты основн</w:t>
      </w:r>
      <w:r w:rsidR="00C04283" w:rsidRPr="00083B35">
        <w:rPr>
          <w:rFonts w:ascii="Times New Roman" w:hAnsi="Times New Roman" w:cs="Times New Roman"/>
          <w:sz w:val="28"/>
          <w:szCs w:val="28"/>
        </w:rPr>
        <w:t>ых сре</w:t>
      </w:r>
      <w:proofErr w:type="gramStart"/>
      <w:r w:rsidR="00C04283" w:rsidRPr="00083B35">
        <w:rPr>
          <w:rFonts w:ascii="Times New Roman" w:hAnsi="Times New Roman" w:cs="Times New Roman"/>
          <w:sz w:val="28"/>
          <w:szCs w:val="28"/>
        </w:rPr>
        <w:t>дств ст</w:t>
      </w:r>
      <w:proofErr w:type="gramEnd"/>
      <w:r w:rsidR="00C04283" w:rsidRPr="00083B35">
        <w:rPr>
          <w:rFonts w:ascii="Times New Roman" w:hAnsi="Times New Roman" w:cs="Times New Roman"/>
          <w:sz w:val="28"/>
          <w:szCs w:val="28"/>
        </w:rPr>
        <w:t>оимостью до 10 000 </w:t>
      </w:r>
      <w:r w:rsidRPr="00083B35">
        <w:rPr>
          <w:rFonts w:ascii="Times New Roman" w:hAnsi="Times New Roman" w:cs="Times New Roman"/>
          <w:sz w:val="28"/>
          <w:szCs w:val="28"/>
        </w:rPr>
        <w:t>руб. включительно, которые используются при оказании услуги (изготовлении готовой продукции);</w:t>
      </w:r>
    </w:p>
    <w:p w:rsidR="00FA07FA" w:rsidRPr="00083B35" w:rsidRDefault="00FA07FA" w:rsidP="00083B35">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сумма амортизации основных средств, которые используются при оказании услуги (изготовлении готовой продукции);</w:t>
      </w:r>
    </w:p>
    <w:p w:rsidR="00C04283" w:rsidRPr="00083B35" w:rsidRDefault="00C04283" w:rsidP="00083B35">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расходы на аренду помещений, которые используются для оказания услуги (изготовления готовой продукции);</w:t>
      </w:r>
    </w:p>
    <w:p w:rsidR="00D53BB1" w:rsidRDefault="00F66EF5" w:rsidP="00083B35">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затраты на командировки;</w:t>
      </w:r>
    </w:p>
    <w:p w:rsidR="00F66EF5" w:rsidRDefault="00F66EF5" w:rsidP="00083B35">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прочие затраты, включая оплату услуг сторонних организаций.</w:t>
      </w:r>
    </w:p>
    <w:p w:rsidR="00F66EF5" w:rsidRPr="00F66EF5" w:rsidRDefault="00F66EF5" w:rsidP="00F6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8"/>
          <w:szCs w:val="28"/>
        </w:rPr>
      </w:pPr>
      <w:r>
        <w:rPr>
          <w:rFonts w:ascii="Times New Roman" w:hAnsi="Times New Roman" w:cs="Times New Roman"/>
          <w:sz w:val="28"/>
          <w:szCs w:val="28"/>
        </w:rPr>
        <w:t>Перечень данных расходов не является закрытым.</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A07FA"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В составе накладных расходов при формировании </w:t>
      </w:r>
      <w:r w:rsidR="00FA07FA" w:rsidRPr="00083B35">
        <w:rPr>
          <w:rFonts w:ascii="Times New Roman" w:hAnsi="Times New Roman" w:cs="Times New Roman"/>
          <w:sz w:val="28"/>
          <w:szCs w:val="28"/>
        </w:rPr>
        <w:t>себестоимости услуг (готовой продукции) учитываются расходы:</w:t>
      </w:r>
    </w:p>
    <w:p w:rsidR="00FA07FA" w:rsidRPr="00083B35" w:rsidRDefault="00FA07FA" w:rsidP="00083B35">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затраты на оплату труда и начисления на выплаты по оплате труда сотрудников учреждения, участвующих в оказании нескольких видов услуг (</w:t>
      </w:r>
      <w:r w:rsidR="00145100" w:rsidRPr="00083B35">
        <w:rPr>
          <w:rFonts w:ascii="Times New Roman" w:hAnsi="Times New Roman" w:cs="Times New Roman"/>
          <w:sz w:val="28"/>
          <w:szCs w:val="28"/>
        </w:rPr>
        <w:t xml:space="preserve">изготовлении </w:t>
      </w:r>
      <w:r w:rsidRPr="00083B35">
        <w:rPr>
          <w:rFonts w:ascii="Times New Roman" w:hAnsi="Times New Roman" w:cs="Times New Roman"/>
          <w:sz w:val="28"/>
          <w:szCs w:val="28"/>
        </w:rPr>
        <w:t>готовой продукции);</w:t>
      </w:r>
    </w:p>
    <w:p w:rsidR="00FA07FA" w:rsidRPr="00083B35" w:rsidRDefault="00FA07FA" w:rsidP="00083B35">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материальные запасы, израсходованные на нужды учреждения, естественная убыль;</w:t>
      </w:r>
    </w:p>
    <w:p w:rsidR="00FA07FA" w:rsidRPr="00083B35" w:rsidRDefault="00FA07FA" w:rsidP="00083B35">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lastRenderedPageBreak/>
        <w:t>переданные в эксплуатацию объекты основн</w:t>
      </w:r>
      <w:r w:rsidR="00145100" w:rsidRPr="00083B35">
        <w:rPr>
          <w:rFonts w:ascii="Times New Roman" w:hAnsi="Times New Roman" w:cs="Times New Roman"/>
          <w:sz w:val="28"/>
          <w:szCs w:val="28"/>
        </w:rPr>
        <w:t>ых сре</w:t>
      </w:r>
      <w:proofErr w:type="gramStart"/>
      <w:r w:rsidR="00145100" w:rsidRPr="00083B35">
        <w:rPr>
          <w:rFonts w:ascii="Times New Roman" w:hAnsi="Times New Roman" w:cs="Times New Roman"/>
          <w:sz w:val="28"/>
          <w:szCs w:val="28"/>
        </w:rPr>
        <w:t>дств ст</w:t>
      </w:r>
      <w:proofErr w:type="gramEnd"/>
      <w:r w:rsidR="00145100" w:rsidRPr="00083B35">
        <w:rPr>
          <w:rFonts w:ascii="Times New Roman" w:hAnsi="Times New Roman" w:cs="Times New Roman"/>
          <w:sz w:val="28"/>
          <w:szCs w:val="28"/>
        </w:rPr>
        <w:t>оимостью до 10 000 </w:t>
      </w:r>
      <w:r w:rsidRPr="00083B35">
        <w:rPr>
          <w:rFonts w:ascii="Times New Roman" w:hAnsi="Times New Roman" w:cs="Times New Roman"/>
          <w:sz w:val="28"/>
          <w:szCs w:val="28"/>
        </w:rPr>
        <w:t>руб. включительно в случае их использования для оказания нескольких видов услуг (изготовления готовой продукции);</w:t>
      </w:r>
    </w:p>
    <w:p w:rsidR="00FA07FA" w:rsidRPr="00083B35" w:rsidRDefault="00FA07FA" w:rsidP="00083B35">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амортизация основных средств, которые используются для оказания разных услуг (изготовления готовой продукции);</w:t>
      </w:r>
    </w:p>
    <w:p w:rsidR="00D53BB1" w:rsidRPr="00083B35" w:rsidRDefault="00FA07FA" w:rsidP="00083B35">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расходы, связанные с ремонтом, техническим обслуживанием нефинансовых активов</w:t>
      </w:r>
      <w:r w:rsidR="00D53BB1" w:rsidRPr="00083B35">
        <w:rPr>
          <w:rFonts w:ascii="Times New Roman" w:hAnsi="Times New Roman" w:cs="Times New Roman"/>
          <w:sz w:val="28"/>
          <w:szCs w:val="28"/>
        </w:rPr>
        <w:t>;</w:t>
      </w:r>
    </w:p>
    <w:p w:rsidR="00F66EF5" w:rsidRPr="00F66EF5" w:rsidRDefault="00D53BB1" w:rsidP="00F6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8"/>
          <w:szCs w:val="28"/>
        </w:rPr>
      </w:pPr>
      <w:r w:rsidRPr="00083B35">
        <w:rPr>
          <w:rFonts w:ascii="Times New Roman" w:hAnsi="Times New Roman" w:cs="Times New Roman"/>
          <w:sz w:val="28"/>
          <w:szCs w:val="28"/>
        </w:rPr>
        <w:t> </w:t>
      </w:r>
      <w:r w:rsidR="00F66EF5">
        <w:rPr>
          <w:rFonts w:ascii="Times New Roman" w:hAnsi="Times New Roman" w:cs="Times New Roman"/>
          <w:sz w:val="28"/>
          <w:szCs w:val="28"/>
        </w:rPr>
        <w:t>Перечень данных расходов не является закрытым.</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r w:rsidR="007C3B3C">
        <w:rPr>
          <w:rFonts w:ascii="Times New Roman" w:hAnsi="Times New Roman" w:cs="Times New Roman"/>
          <w:sz w:val="28"/>
          <w:szCs w:val="28"/>
        </w:rPr>
        <w:t>6</w:t>
      </w:r>
      <w:r w:rsidRPr="00083B35">
        <w:rPr>
          <w:rFonts w:ascii="Times New Roman" w:hAnsi="Times New Roman" w:cs="Times New Roman"/>
          <w:sz w:val="28"/>
          <w:szCs w:val="28"/>
        </w:rPr>
        <w:t>.</w:t>
      </w:r>
      <w:r w:rsidR="00F66EF5">
        <w:rPr>
          <w:rFonts w:ascii="Times New Roman" w:hAnsi="Times New Roman" w:cs="Times New Roman"/>
          <w:sz w:val="28"/>
          <w:szCs w:val="28"/>
        </w:rPr>
        <w:t>3</w:t>
      </w:r>
      <w:r w:rsidRPr="00083B35">
        <w:rPr>
          <w:rFonts w:ascii="Times New Roman" w:hAnsi="Times New Roman" w:cs="Times New Roman"/>
          <w:sz w:val="28"/>
          <w:szCs w:val="28"/>
        </w:rPr>
        <w:t>. Расходами, которые не включаются в себестоимость (</w:t>
      </w:r>
      <w:proofErr w:type="spellStart"/>
      <w:r w:rsidRPr="00083B35">
        <w:rPr>
          <w:rFonts w:ascii="Times New Roman" w:hAnsi="Times New Roman" w:cs="Times New Roman"/>
          <w:sz w:val="28"/>
          <w:szCs w:val="28"/>
        </w:rPr>
        <w:t>нераспределяемые</w:t>
      </w:r>
      <w:proofErr w:type="spellEnd"/>
      <w:r w:rsidRPr="00083B35">
        <w:rPr>
          <w:rFonts w:ascii="Times New Roman" w:hAnsi="Times New Roman" w:cs="Times New Roman"/>
          <w:sz w:val="28"/>
          <w:szCs w:val="28"/>
        </w:rPr>
        <w:t xml:space="preserve"> расходы) и сразу списываются на финансовый результат (счет </w:t>
      </w:r>
      <w:r w:rsidR="007B754D" w:rsidRPr="00083B35">
        <w:rPr>
          <w:rFonts w:ascii="Times New Roman" w:hAnsi="Times New Roman" w:cs="Times New Roman"/>
          <w:sz w:val="28"/>
          <w:szCs w:val="28"/>
          <w:shd w:val="clear" w:color="auto" w:fill="FFFFFF"/>
        </w:rPr>
        <w:t>КБК</w:t>
      </w:r>
      <w:r w:rsidR="007B754D" w:rsidRPr="00083B35">
        <w:rPr>
          <w:rFonts w:ascii="Times New Roman" w:hAnsi="Times New Roman" w:cs="Times New Roman"/>
          <w:sz w:val="28"/>
          <w:szCs w:val="28"/>
        </w:rPr>
        <w:t> </w:t>
      </w:r>
      <w:r w:rsidRPr="00083B35">
        <w:rPr>
          <w:rFonts w:ascii="Times New Roman" w:hAnsi="Times New Roman" w:cs="Times New Roman"/>
          <w:sz w:val="28"/>
          <w:szCs w:val="28"/>
        </w:rPr>
        <w:t>Х.401.20.000), признаются:</w:t>
      </w:r>
    </w:p>
    <w:p w:rsidR="00D53BB1" w:rsidRPr="00083B35" w:rsidRDefault="00D53BB1" w:rsidP="00083B35">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расходы на социальное обеспечение населения;</w:t>
      </w:r>
    </w:p>
    <w:p w:rsidR="00D53BB1" w:rsidRPr="00083B35" w:rsidRDefault="00D53BB1" w:rsidP="00083B35">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расходы на транспортный налог;</w:t>
      </w:r>
    </w:p>
    <w:p w:rsidR="00D53BB1" w:rsidRDefault="00D53BB1" w:rsidP="00083B35">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расходы на налог на имущество;</w:t>
      </w:r>
    </w:p>
    <w:p w:rsidR="00DA0206" w:rsidRPr="00083B35" w:rsidRDefault="00DA0206" w:rsidP="00083B35">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плата за негативное воздействие на окружающую среду;</w:t>
      </w:r>
    </w:p>
    <w:p w:rsidR="00E766FE" w:rsidRPr="00083B35" w:rsidRDefault="00D53BB1" w:rsidP="00083B35">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штрафы и пени по налогам, штрафы, пени, неустойки за нарушение условий договоров;</w:t>
      </w:r>
    </w:p>
    <w:p w:rsidR="00053CB4" w:rsidRPr="00F66EF5" w:rsidRDefault="00D53BB1" w:rsidP="00083B35">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r w:rsidR="00F66EF5">
        <w:rPr>
          <w:rFonts w:ascii="Times New Roman" w:hAnsi="Times New Roman" w:cs="Times New Roman"/>
          <w:sz w:val="28"/>
          <w:szCs w:val="28"/>
        </w:rPr>
        <w:t>.</w:t>
      </w:r>
      <w:r w:rsidRPr="00F66EF5">
        <w:rPr>
          <w:rFonts w:ascii="Times New Roman" w:hAnsi="Times New Roman" w:cs="Times New Roman"/>
          <w:sz w:val="28"/>
          <w:szCs w:val="28"/>
        </w:rPr>
        <w:t> </w:t>
      </w:r>
    </w:p>
    <w:p w:rsidR="00053CB4" w:rsidRDefault="007C3B3C"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w:t>
      </w:r>
      <w:r w:rsidR="00053CB4" w:rsidRPr="00083B35">
        <w:rPr>
          <w:rFonts w:ascii="Times New Roman" w:hAnsi="Times New Roman" w:cs="Times New Roman"/>
          <w:sz w:val="28"/>
          <w:szCs w:val="28"/>
        </w:rPr>
        <w:t>.</w:t>
      </w:r>
      <w:r w:rsidR="00F66EF5">
        <w:rPr>
          <w:rFonts w:ascii="Times New Roman" w:hAnsi="Times New Roman" w:cs="Times New Roman"/>
          <w:sz w:val="28"/>
          <w:szCs w:val="28"/>
        </w:rPr>
        <w:t>4</w:t>
      </w:r>
      <w:r w:rsidR="00053CB4" w:rsidRPr="00083B35">
        <w:rPr>
          <w:rFonts w:ascii="Times New Roman" w:hAnsi="Times New Roman" w:cs="Times New Roman"/>
          <w:sz w:val="28"/>
          <w:szCs w:val="28"/>
        </w:rPr>
        <w:t xml:space="preserve">.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w:t>
      </w:r>
      <w:r w:rsidR="00FA07FA" w:rsidRPr="00083B35">
        <w:rPr>
          <w:rFonts w:ascii="Times New Roman" w:hAnsi="Times New Roman" w:cs="Times New Roman"/>
          <w:sz w:val="28"/>
          <w:szCs w:val="28"/>
        </w:rPr>
        <w:t>услуг (готовой продукции)</w:t>
      </w:r>
      <w:r w:rsidR="00053CB4" w:rsidRPr="00083B35">
        <w:rPr>
          <w:rFonts w:ascii="Times New Roman" w:hAnsi="Times New Roman" w:cs="Times New Roman"/>
          <w:sz w:val="28"/>
          <w:szCs w:val="28"/>
        </w:rPr>
        <w:t>.</w:t>
      </w:r>
    </w:p>
    <w:p w:rsidR="007C3B3C" w:rsidRPr="00083B35" w:rsidRDefault="007C3B3C"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6.5. </w:t>
      </w:r>
      <w:r w:rsidR="00EF04A5">
        <w:rPr>
          <w:rFonts w:ascii="Times New Roman" w:hAnsi="Times New Roman" w:cs="Times New Roman"/>
          <w:sz w:val="28"/>
          <w:szCs w:val="28"/>
        </w:rPr>
        <w:t xml:space="preserve">Себестоимость готовой продукции, выполнение работ, услуг в конце месяца относим на счет 401.10 – доходы КОСГУ 130. </w:t>
      </w:r>
    </w:p>
    <w:p w:rsidR="001D4C7D" w:rsidRPr="00F66EF5" w:rsidRDefault="00053CB4"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r w:rsidR="001D4C7D" w:rsidRPr="00083B35">
        <w:rPr>
          <w:rFonts w:ascii="Times New Roman" w:hAnsi="Times New Roman" w:cs="Times New Roman"/>
          <w:sz w:val="28"/>
          <w:szCs w:val="28"/>
        </w:rPr>
        <w:t> </w:t>
      </w:r>
    </w:p>
    <w:p w:rsidR="00D53BB1" w:rsidRPr="00083B35" w:rsidRDefault="007C3B3C"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
          <w:iCs/>
          <w:sz w:val="28"/>
          <w:szCs w:val="28"/>
        </w:rPr>
        <w:t>7</w:t>
      </w:r>
      <w:r w:rsidR="00D53BB1" w:rsidRPr="00083B35">
        <w:rPr>
          <w:rFonts w:ascii="Times New Roman" w:hAnsi="Times New Roman" w:cs="Times New Roman"/>
          <w:i/>
          <w:iCs/>
          <w:sz w:val="28"/>
          <w:szCs w:val="28"/>
        </w:rPr>
        <w:t>. Расчеты с подотчетными лицами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7C3B3C"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D53BB1" w:rsidRPr="00083B35">
        <w:rPr>
          <w:rFonts w:ascii="Times New Roman" w:hAnsi="Times New Roman" w:cs="Times New Roman"/>
          <w:sz w:val="28"/>
          <w:szCs w:val="28"/>
        </w:rPr>
        <w:t xml:space="preserve">.1. Денежные средства выдаются под отчет на основании </w:t>
      </w:r>
      <w:r w:rsidR="001E7CC5">
        <w:rPr>
          <w:rFonts w:ascii="Times New Roman" w:hAnsi="Times New Roman" w:cs="Times New Roman"/>
          <w:sz w:val="28"/>
          <w:szCs w:val="28"/>
        </w:rPr>
        <w:t>заявления</w:t>
      </w:r>
      <w:r w:rsidR="00D53BB1" w:rsidRPr="00083B35">
        <w:rPr>
          <w:rFonts w:ascii="Times New Roman" w:hAnsi="Times New Roman" w:cs="Times New Roman"/>
          <w:sz w:val="28"/>
          <w:szCs w:val="28"/>
        </w:rPr>
        <w:t>, согласованно</w:t>
      </w:r>
      <w:r w:rsidR="001E7CC5">
        <w:rPr>
          <w:rFonts w:ascii="Times New Roman" w:hAnsi="Times New Roman" w:cs="Times New Roman"/>
          <w:sz w:val="28"/>
          <w:szCs w:val="28"/>
        </w:rPr>
        <w:t>го</w:t>
      </w:r>
      <w:r w:rsidR="00D53BB1" w:rsidRPr="00083B35">
        <w:rPr>
          <w:rFonts w:ascii="Times New Roman" w:hAnsi="Times New Roman" w:cs="Times New Roman"/>
          <w:sz w:val="28"/>
          <w:szCs w:val="28"/>
        </w:rPr>
        <w:t xml:space="preserve"> с </w:t>
      </w:r>
      <w:r w:rsidR="007E487C" w:rsidRPr="00083B35">
        <w:rPr>
          <w:rFonts w:ascii="Times New Roman" w:hAnsi="Times New Roman" w:cs="Times New Roman"/>
          <w:sz w:val="28"/>
          <w:szCs w:val="28"/>
        </w:rPr>
        <w:t>руководителем</w:t>
      </w:r>
      <w:r w:rsidR="00D53BB1" w:rsidRPr="00083B35">
        <w:rPr>
          <w:rFonts w:ascii="Times New Roman" w:hAnsi="Times New Roman" w:cs="Times New Roman"/>
          <w:sz w:val="28"/>
          <w:szCs w:val="28"/>
        </w:rPr>
        <w:t>. Выдача денежных средств под отчет производится путем:</w:t>
      </w:r>
    </w:p>
    <w:p w:rsidR="00D53BB1" w:rsidRPr="00083B35" w:rsidRDefault="00D53BB1" w:rsidP="00083B35">
      <w:pPr>
        <w:pStyle w:val="a6"/>
        <w:numPr>
          <w:ilvl w:val="0"/>
          <w:numId w:val="22"/>
        </w:numPr>
        <w:jc w:val="both"/>
        <w:rPr>
          <w:rFonts w:ascii="Times New Roman" w:hAnsi="Times New Roman" w:cs="Times New Roman"/>
          <w:sz w:val="28"/>
          <w:szCs w:val="28"/>
        </w:rPr>
      </w:pPr>
      <w:r w:rsidRPr="00083B35">
        <w:rPr>
          <w:rFonts w:ascii="Times New Roman" w:hAnsi="Times New Roman" w:cs="Times New Roman"/>
          <w:sz w:val="28"/>
          <w:szCs w:val="28"/>
        </w:rPr>
        <w:t>перечисления на зарплатную карту материально ответственного лица.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Способ выдачи денежных средств указывается в </w:t>
      </w:r>
      <w:r w:rsidR="001E7CC5">
        <w:rPr>
          <w:rFonts w:ascii="Times New Roman" w:hAnsi="Times New Roman" w:cs="Times New Roman"/>
          <w:sz w:val="28"/>
          <w:szCs w:val="28"/>
        </w:rPr>
        <w:t>заявлении.</w:t>
      </w:r>
      <w:r w:rsidRPr="00083B35">
        <w:rPr>
          <w:rFonts w:ascii="Times New Roman" w:hAnsi="Times New Roman" w:cs="Times New Roman"/>
          <w:sz w:val="28"/>
          <w:szCs w:val="28"/>
        </w:rPr>
        <w:t> </w:t>
      </w:r>
    </w:p>
    <w:p w:rsidR="00D53BB1"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D53BB1" w:rsidRPr="00083B35">
        <w:rPr>
          <w:rFonts w:ascii="Times New Roman" w:hAnsi="Times New Roman" w:cs="Times New Roman"/>
          <w:sz w:val="28"/>
          <w:szCs w:val="28"/>
        </w:rPr>
        <w:t xml:space="preserve">.2. Учреждение выдает денежные средства под отчет штатным сотрудникам, а также лицам, которые не состоят в штате, на основании отдельного приказа </w:t>
      </w:r>
      <w:r w:rsidR="007E487C" w:rsidRPr="00083B35">
        <w:rPr>
          <w:rFonts w:ascii="Times New Roman" w:hAnsi="Times New Roman" w:cs="Times New Roman"/>
          <w:sz w:val="28"/>
          <w:szCs w:val="28"/>
        </w:rPr>
        <w:t>руководителя учреждения</w:t>
      </w:r>
      <w:r w:rsidR="00D53BB1" w:rsidRPr="00083B35">
        <w:rPr>
          <w:rFonts w:ascii="Times New Roman" w:hAnsi="Times New Roman" w:cs="Times New Roman"/>
          <w:sz w:val="28"/>
          <w:szCs w:val="28"/>
        </w:rPr>
        <w:t>. Расчеты по выданным суммам проходят в порядке, установленном для штатных сотрудников. </w:t>
      </w:r>
    </w:p>
    <w:p w:rsidR="00D53BB1"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D53BB1" w:rsidRPr="00083B35">
        <w:rPr>
          <w:rFonts w:ascii="Times New Roman" w:hAnsi="Times New Roman" w:cs="Times New Roman"/>
          <w:sz w:val="28"/>
          <w:szCs w:val="28"/>
        </w:rPr>
        <w:t>.3. Предельная сумма выдачи денежных средств под отчет на хозяйственные расходы устанавливается в размере 20 000 (</w:t>
      </w:r>
      <w:r w:rsidR="00145100" w:rsidRPr="00083B35">
        <w:rPr>
          <w:rFonts w:ascii="Times New Roman" w:hAnsi="Times New Roman" w:cs="Times New Roman"/>
          <w:sz w:val="28"/>
          <w:szCs w:val="28"/>
        </w:rPr>
        <w:t>д</w:t>
      </w:r>
      <w:r w:rsidR="00D53BB1" w:rsidRPr="00083B35">
        <w:rPr>
          <w:rFonts w:ascii="Times New Roman" w:hAnsi="Times New Roman" w:cs="Times New Roman"/>
          <w:sz w:val="28"/>
          <w:szCs w:val="28"/>
        </w:rPr>
        <w:t>вадцать тысяч) руб.</w:t>
      </w:r>
      <w:r w:rsidR="00D53BB1" w:rsidRPr="00083B35">
        <w:rPr>
          <w:rFonts w:ascii="Times New Roman" w:hAnsi="Times New Roman" w:cs="Times New Roman"/>
          <w:sz w:val="28"/>
          <w:szCs w:val="28"/>
        </w:rPr>
        <w:br/>
        <w:t xml:space="preserve">На основании </w:t>
      </w:r>
      <w:r w:rsidR="001E7CC5">
        <w:rPr>
          <w:rFonts w:ascii="Times New Roman" w:hAnsi="Times New Roman" w:cs="Times New Roman"/>
          <w:sz w:val="28"/>
          <w:szCs w:val="28"/>
        </w:rPr>
        <w:t>приказа</w:t>
      </w:r>
      <w:r w:rsidR="00D53BB1" w:rsidRPr="00083B35">
        <w:rPr>
          <w:rFonts w:ascii="Times New Roman" w:hAnsi="Times New Roman" w:cs="Times New Roman"/>
          <w:sz w:val="28"/>
          <w:szCs w:val="28"/>
        </w:rPr>
        <w:t xml:space="preserve"> </w:t>
      </w:r>
      <w:r w:rsidR="007E487C" w:rsidRPr="00083B35">
        <w:rPr>
          <w:rFonts w:ascii="Times New Roman" w:hAnsi="Times New Roman" w:cs="Times New Roman"/>
          <w:sz w:val="28"/>
          <w:szCs w:val="28"/>
        </w:rPr>
        <w:t>руководителя учреждения</w:t>
      </w:r>
      <w:r w:rsidR="00D53BB1" w:rsidRPr="00083B35">
        <w:rPr>
          <w:rFonts w:ascii="Times New Roman" w:hAnsi="Times New Roman" w:cs="Times New Roman"/>
          <w:sz w:val="28"/>
          <w:szCs w:val="28"/>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00D53BB1" w:rsidRPr="00083B35">
        <w:rPr>
          <w:rFonts w:ascii="Times New Roman" w:hAnsi="Times New Roman" w:cs="Times New Roman"/>
          <w:sz w:val="28"/>
          <w:szCs w:val="28"/>
        </w:rPr>
        <w:br/>
        <w:t xml:space="preserve">Основание: пункт 6 указания Банка России от </w:t>
      </w:r>
      <w:r w:rsidR="00B20CF6" w:rsidRPr="00083B35">
        <w:rPr>
          <w:rFonts w:ascii="Times New Roman" w:hAnsi="Times New Roman" w:cs="Times New Roman"/>
          <w:sz w:val="28"/>
          <w:szCs w:val="28"/>
        </w:rPr>
        <w:t xml:space="preserve">07.10.2013 </w:t>
      </w:r>
      <w:r w:rsidR="00D53BB1" w:rsidRPr="00083B35">
        <w:rPr>
          <w:rFonts w:ascii="Times New Roman" w:hAnsi="Times New Roman" w:cs="Times New Roman"/>
          <w:sz w:val="28"/>
          <w:szCs w:val="28"/>
        </w:rPr>
        <w:t>№ 3073-У. </w:t>
      </w:r>
    </w:p>
    <w:p w:rsidR="00D53BB1"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D53BB1" w:rsidRPr="00083B35">
        <w:rPr>
          <w:rFonts w:ascii="Times New Roman" w:hAnsi="Times New Roman" w:cs="Times New Roman"/>
          <w:sz w:val="28"/>
          <w:szCs w:val="28"/>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w:t>
      </w:r>
      <w:r w:rsidR="00D53BB1" w:rsidRPr="00083B35">
        <w:rPr>
          <w:rFonts w:ascii="Times New Roman" w:hAnsi="Times New Roman" w:cs="Times New Roman"/>
          <w:sz w:val="28"/>
          <w:szCs w:val="28"/>
        </w:rPr>
        <w:lastRenderedPageBreak/>
        <w:t>более пяти рабочих дней. По истечении этого срока сотрудник должен отчитаться в течение трех рабочих дней.  </w:t>
      </w:r>
    </w:p>
    <w:p w:rsidR="00D53BB1"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D53BB1" w:rsidRPr="00083B35">
        <w:rPr>
          <w:rFonts w:ascii="Times New Roman" w:hAnsi="Times New Roman" w:cs="Times New Roman"/>
          <w:sz w:val="28"/>
          <w:szCs w:val="28"/>
        </w:rPr>
        <w:t xml:space="preserve">.5. При направлении сотрудников учреждения в служебные командировки на территории России расходы на них возмещаются в размере, установленном </w:t>
      </w:r>
      <w:r w:rsidR="001E7CC5">
        <w:rPr>
          <w:rFonts w:ascii="Times New Roman" w:hAnsi="Times New Roman" w:cs="Times New Roman"/>
          <w:sz w:val="28"/>
          <w:szCs w:val="28"/>
        </w:rPr>
        <w:t>Положением о</w:t>
      </w:r>
      <w:r w:rsidR="00D53BB1" w:rsidRPr="00083B35">
        <w:rPr>
          <w:rFonts w:ascii="Times New Roman" w:hAnsi="Times New Roman" w:cs="Times New Roman"/>
          <w:sz w:val="28"/>
          <w:szCs w:val="28"/>
        </w:rPr>
        <w:t xml:space="preserve"> служебных командировк</w:t>
      </w:r>
      <w:r w:rsidR="001E7CC5">
        <w:rPr>
          <w:rFonts w:ascii="Times New Roman" w:hAnsi="Times New Roman" w:cs="Times New Roman"/>
          <w:sz w:val="28"/>
          <w:szCs w:val="28"/>
        </w:rPr>
        <w:t>ах</w:t>
      </w:r>
      <w:r w:rsidR="00D53BB1" w:rsidRPr="00083B35">
        <w:rPr>
          <w:rFonts w:ascii="Times New Roman" w:hAnsi="Times New Roman" w:cs="Times New Roman"/>
          <w:sz w:val="28"/>
          <w:szCs w:val="28"/>
        </w:rPr>
        <w:t xml:space="preserve"> (приложение </w:t>
      </w:r>
      <w:r w:rsidR="00657E6F">
        <w:rPr>
          <w:rFonts w:ascii="Times New Roman" w:hAnsi="Times New Roman" w:cs="Times New Roman"/>
          <w:sz w:val="28"/>
          <w:szCs w:val="28"/>
        </w:rPr>
        <w:t>9</w:t>
      </w:r>
      <w:r w:rsidR="00D53BB1" w:rsidRPr="00083B35">
        <w:rPr>
          <w:rFonts w:ascii="Times New Roman" w:hAnsi="Times New Roman" w:cs="Times New Roman"/>
          <w:sz w:val="28"/>
          <w:szCs w:val="28"/>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083B35">
        <w:rPr>
          <w:rFonts w:ascii="Times New Roman" w:hAnsi="Times New Roman" w:cs="Times New Roman"/>
          <w:sz w:val="28"/>
          <w:szCs w:val="28"/>
        </w:rPr>
        <w:t xml:space="preserve">руководителя учреждения </w:t>
      </w:r>
      <w:r w:rsidR="00D53BB1" w:rsidRPr="00083B35">
        <w:rPr>
          <w:rFonts w:ascii="Times New Roman" w:hAnsi="Times New Roman" w:cs="Times New Roman"/>
          <w:sz w:val="28"/>
          <w:szCs w:val="28"/>
        </w:rPr>
        <w:t>(оформленного приказом).</w:t>
      </w:r>
    </w:p>
    <w:p w:rsidR="00D53BB1"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D53BB1" w:rsidRPr="00083B35">
        <w:rPr>
          <w:rFonts w:ascii="Times New Roman" w:hAnsi="Times New Roman" w:cs="Times New Roman"/>
          <w:sz w:val="28"/>
          <w:szCs w:val="28"/>
        </w:rPr>
        <w:t>.6. По возвращении из командировки сотрудник представляет авансовый отчет об израсходованных суммах в течение трех рабочих дней.</w:t>
      </w:r>
    </w:p>
    <w:p w:rsidR="00AB6D01"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042313">
        <w:rPr>
          <w:rFonts w:ascii="Times New Roman" w:hAnsi="Times New Roman" w:cs="Times New Roman"/>
          <w:sz w:val="28"/>
          <w:szCs w:val="28"/>
        </w:rPr>
        <w:t xml:space="preserve">.7. В случае, когда сотрудник с ведома или согласия работодателя использовал свои личные денежные средства на командировочные расходы, оплату услуг нотариуса, </w:t>
      </w:r>
      <w:r>
        <w:rPr>
          <w:rFonts w:ascii="Times New Roman" w:hAnsi="Times New Roman" w:cs="Times New Roman"/>
          <w:sz w:val="28"/>
          <w:szCs w:val="28"/>
        </w:rPr>
        <w:t xml:space="preserve">прохождение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смотра</w:t>
      </w:r>
      <w:proofErr w:type="spellEnd"/>
      <w:r>
        <w:rPr>
          <w:rFonts w:ascii="Times New Roman" w:hAnsi="Times New Roman" w:cs="Times New Roman"/>
          <w:sz w:val="28"/>
          <w:szCs w:val="28"/>
        </w:rPr>
        <w:t xml:space="preserve">, обучение, </w:t>
      </w:r>
      <w:r w:rsidR="00042313">
        <w:rPr>
          <w:rFonts w:ascii="Times New Roman" w:hAnsi="Times New Roman" w:cs="Times New Roman"/>
          <w:sz w:val="28"/>
          <w:szCs w:val="28"/>
        </w:rPr>
        <w:t>приобретение материальных запасов и т.п., но при этом не получил предварительно на указанные расходы денег под отчет, работодатель производит возмещение осуществленных сотрудников расходов</w:t>
      </w:r>
      <w:r w:rsidR="00AB6D01">
        <w:rPr>
          <w:rFonts w:ascii="Times New Roman" w:hAnsi="Times New Roman" w:cs="Times New Roman"/>
          <w:sz w:val="28"/>
          <w:szCs w:val="28"/>
        </w:rPr>
        <w:t>. Данные расходы отражаются на счете 20800 «Расчеты с подотчетными лицами».</w:t>
      </w:r>
    </w:p>
    <w:p w:rsidR="00570000"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570000" w:rsidRPr="00083B35">
        <w:rPr>
          <w:rFonts w:ascii="Times New Roman" w:hAnsi="Times New Roman" w:cs="Times New Roman"/>
          <w:sz w:val="28"/>
          <w:szCs w:val="28"/>
        </w:rPr>
        <w:t>.</w:t>
      </w:r>
      <w:r w:rsidR="001623C7">
        <w:rPr>
          <w:rFonts w:ascii="Times New Roman" w:hAnsi="Times New Roman" w:cs="Times New Roman"/>
          <w:sz w:val="28"/>
          <w:szCs w:val="28"/>
        </w:rPr>
        <w:t>8</w:t>
      </w:r>
      <w:r w:rsidR="00570000" w:rsidRPr="00083B35">
        <w:rPr>
          <w:rFonts w:ascii="Times New Roman" w:hAnsi="Times New Roman" w:cs="Times New Roman"/>
          <w:sz w:val="28"/>
          <w:szCs w:val="28"/>
        </w:rPr>
        <w:t>. 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а также суточные ученикам.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1A6AE7" w:rsidRPr="00083B35" w:rsidRDefault="00570000"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Ответственный сотрудник самостоятельно приобретает билеты на проезд ученикам и оплачивает их проживание и питание. Отчет об израсходованных суммах сотрудник представляет в Авансовом отчете (ф. 0504505) по общим правилам, установленным в </w:t>
      </w:r>
      <w:r w:rsidR="001E7CC5">
        <w:rPr>
          <w:rFonts w:ascii="Times New Roman" w:hAnsi="Times New Roman" w:cs="Times New Roman"/>
          <w:sz w:val="28"/>
          <w:szCs w:val="28"/>
        </w:rPr>
        <w:t>Положении о</w:t>
      </w:r>
      <w:r w:rsidRPr="00083B35">
        <w:rPr>
          <w:rFonts w:ascii="Times New Roman" w:hAnsi="Times New Roman" w:cs="Times New Roman"/>
          <w:sz w:val="28"/>
          <w:szCs w:val="28"/>
        </w:rPr>
        <w:t xml:space="preserve"> служебных командировк</w:t>
      </w:r>
      <w:r w:rsidR="001E7CC5">
        <w:rPr>
          <w:rFonts w:ascii="Times New Roman" w:hAnsi="Times New Roman" w:cs="Times New Roman"/>
          <w:sz w:val="28"/>
          <w:szCs w:val="28"/>
        </w:rPr>
        <w:t>ах</w:t>
      </w:r>
      <w:r w:rsidRPr="00083B35">
        <w:rPr>
          <w:rFonts w:ascii="Times New Roman" w:hAnsi="Times New Roman" w:cs="Times New Roman"/>
          <w:sz w:val="28"/>
          <w:szCs w:val="28"/>
        </w:rPr>
        <w:t>.</w:t>
      </w:r>
    </w:p>
    <w:p w:rsidR="00570000" w:rsidRPr="00083B35" w:rsidRDefault="00570000"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 0504505).</w:t>
      </w:r>
    </w:p>
    <w:p w:rsidR="00D53BB1"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D53BB1" w:rsidRPr="00083B35">
        <w:rPr>
          <w:rFonts w:ascii="Times New Roman" w:hAnsi="Times New Roman" w:cs="Times New Roman"/>
          <w:sz w:val="28"/>
          <w:szCs w:val="28"/>
        </w:rPr>
        <w:t>.</w:t>
      </w:r>
      <w:r w:rsidR="001623C7">
        <w:rPr>
          <w:rFonts w:ascii="Times New Roman" w:hAnsi="Times New Roman" w:cs="Times New Roman"/>
          <w:sz w:val="28"/>
          <w:szCs w:val="28"/>
        </w:rPr>
        <w:t>9</w:t>
      </w:r>
      <w:r w:rsidR="00D53BB1" w:rsidRPr="00083B35">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r w:rsidR="00D53BB1" w:rsidRPr="00083B35">
        <w:rPr>
          <w:rFonts w:ascii="Times New Roman" w:hAnsi="Times New Roman" w:cs="Times New Roman"/>
          <w:sz w:val="28"/>
          <w:szCs w:val="28"/>
        </w:rPr>
        <w:br/>
        <w:t>– в течение 10 календарных дней с момента получения;</w:t>
      </w:r>
      <w:r w:rsidR="00D53BB1" w:rsidRPr="00083B35">
        <w:rPr>
          <w:rFonts w:ascii="Times New Roman" w:hAnsi="Times New Roman" w:cs="Times New Roman"/>
          <w:sz w:val="28"/>
          <w:szCs w:val="28"/>
        </w:rPr>
        <w:br/>
        <w:t>– в течение трех рабочих дней с момента получения материальных ценностей.</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EF04A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
          <w:iCs/>
          <w:sz w:val="28"/>
          <w:szCs w:val="28"/>
        </w:rPr>
        <w:t>8</w:t>
      </w:r>
      <w:r w:rsidR="00D53BB1" w:rsidRPr="00083B35">
        <w:rPr>
          <w:rFonts w:ascii="Times New Roman" w:hAnsi="Times New Roman" w:cs="Times New Roman"/>
          <w:i/>
          <w:iCs/>
          <w:sz w:val="28"/>
          <w:szCs w:val="28"/>
        </w:rPr>
        <w:t>. Расчеты с дебиторами и кредиторами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701359"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8</w:t>
      </w:r>
      <w:r w:rsidR="00D53BB1" w:rsidRPr="00083B35">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w:t>
      </w:r>
    </w:p>
    <w:p w:rsidR="00B62385" w:rsidRDefault="00701359"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8</w:t>
      </w:r>
      <w:r w:rsidR="00D53BB1" w:rsidRPr="00083B35">
        <w:rPr>
          <w:rFonts w:ascii="Times New Roman" w:hAnsi="Times New Roman" w:cs="Times New Roman"/>
          <w:sz w:val="28"/>
          <w:szCs w:val="28"/>
        </w:rPr>
        <w:t xml:space="preserve">.2. Задолженность дебиторов в виде возмещения эксплуатационных и коммунальных расходов отражается в учете на основании выставленного </w:t>
      </w:r>
      <w:proofErr w:type="gramStart"/>
      <w:r w:rsidR="00D53BB1" w:rsidRPr="00083B35">
        <w:rPr>
          <w:rFonts w:ascii="Times New Roman" w:hAnsi="Times New Roman" w:cs="Times New Roman"/>
          <w:sz w:val="28"/>
          <w:szCs w:val="28"/>
        </w:rPr>
        <w:t>счет</w:t>
      </w:r>
      <w:r w:rsidR="00EF04A5">
        <w:rPr>
          <w:rFonts w:ascii="Times New Roman" w:hAnsi="Times New Roman" w:cs="Times New Roman"/>
          <w:sz w:val="28"/>
          <w:szCs w:val="28"/>
        </w:rPr>
        <w:t>-фактуры</w:t>
      </w:r>
      <w:proofErr w:type="gramEnd"/>
      <w:r w:rsidR="00D53BB1" w:rsidRPr="00083B35">
        <w:rPr>
          <w:rFonts w:ascii="Times New Roman" w:hAnsi="Times New Roman" w:cs="Times New Roman"/>
          <w:sz w:val="28"/>
          <w:szCs w:val="28"/>
        </w:rPr>
        <w:t xml:space="preserve">, </w:t>
      </w:r>
      <w:r w:rsidR="00EF04A5">
        <w:rPr>
          <w:rFonts w:ascii="Times New Roman" w:hAnsi="Times New Roman" w:cs="Times New Roman"/>
          <w:sz w:val="28"/>
          <w:szCs w:val="28"/>
        </w:rPr>
        <w:t>акта выполненных работ</w:t>
      </w:r>
      <w:r w:rsidR="00D53BB1" w:rsidRPr="00083B35">
        <w:rPr>
          <w:rFonts w:ascii="Times New Roman" w:hAnsi="Times New Roman" w:cs="Times New Roman"/>
          <w:sz w:val="28"/>
          <w:szCs w:val="28"/>
        </w:rPr>
        <w:t>.</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701359"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Pr>
          <w:rFonts w:ascii="Times New Roman" w:hAnsi="Times New Roman" w:cs="Times New Roman"/>
          <w:i/>
          <w:sz w:val="28"/>
          <w:szCs w:val="28"/>
        </w:rPr>
        <w:t>9</w:t>
      </w:r>
      <w:r w:rsidR="00D53BB1" w:rsidRPr="00083B35">
        <w:rPr>
          <w:rFonts w:ascii="Times New Roman" w:hAnsi="Times New Roman" w:cs="Times New Roman"/>
          <w:i/>
          <w:sz w:val="28"/>
          <w:szCs w:val="28"/>
        </w:rPr>
        <w:t>. Расчеты по обязательствам</w:t>
      </w:r>
    </w:p>
    <w:p w:rsidR="00D53BB1" w:rsidRPr="0006141A"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083B35">
        <w:rPr>
          <w:rFonts w:ascii="Times New Roman" w:hAnsi="Times New Roman" w:cs="Times New Roman"/>
          <w:i/>
          <w:sz w:val="28"/>
          <w:szCs w:val="28"/>
        </w:rPr>
        <w:t> </w:t>
      </w:r>
      <w:r w:rsidRPr="00083B35">
        <w:rPr>
          <w:rFonts w:ascii="Times New Roman" w:hAnsi="Times New Roman" w:cs="Times New Roman"/>
          <w:sz w:val="28"/>
          <w:szCs w:val="28"/>
        </w:rPr>
        <w:t> </w:t>
      </w:r>
    </w:p>
    <w:p w:rsidR="00701359" w:rsidRDefault="00701359"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9.1. Организация учета заработной платы учреждения осуществляется на основе Положения по оплате труда работников учреждения. При этом трудовыми отношениями являются все отношения между работниками и учреждением, регламентируемые Трудовым Кодексом РФ. Поэтому отражается не только заработная плата штатных работников, но и оплата труда работников, принятых на определенный срок в соответствии с трудовыми соглашениями (по совместительству). </w:t>
      </w:r>
    </w:p>
    <w:p w:rsidR="00701359" w:rsidRDefault="00701359"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9.2. В соответствии с Федеральным законом об обязательном социальном страховании, пособие по временной нетрудоспособности вследствие заболевания или травмы (за исключением несчастных случаев на производстве</w:t>
      </w:r>
      <w:r w:rsidR="00186ECB">
        <w:rPr>
          <w:rFonts w:ascii="Times New Roman" w:hAnsi="Times New Roman" w:cs="Times New Roman"/>
          <w:sz w:val="28"/>
          <w:szCs w:val="28"/>
        </w:rPr>
        <w:t xml:space="preserve"> и профессиональных заболеваний) выплачивается застрахованным работникам за первые три дня временной нетрудоспособности за счет средств работодателя, а с четвертого дня временной нетрудоспособности – за счет средств ФСС. При этом, затраты учреждения на выплату перечисленных выше пособий за первые три дня нетрудоспособности, в отличи</w:t>
      </w:r>
      <w:proofErr w:type="gramStart"/>
      <w:r w:rsidR="00186ECB">
        <w:rPr>
          <w:rFonts w:ascii="Times New Roman" w:hAnsi="Times New Roman" w:cs="Times New Roman"/>
          <w:sz w:val="28"/>
          <w:szCs w:val="28"/>
        </w:rPr>
        <w:t>и</w:t>
      </w:r>
      <w:proofErr w:type="gramEnd"/>
      <w:r w:rsidR="00186ECB">
        <w:rPr>
          <w:rFonts w:ascii="Times New Roman" w:hAnsi="Times New Roman" w:cs="Times New Roman"/>
          <w:sz w:val="28"/>
          <w:szCs w:val="28"/>
        </w:rPr>
        <w:t xml:space="preserve"> от сумм пособий, выплачиваемых за счет средств ФСС РФ по статье 213 «Начисления на выплаты по оплате труда», подлежат отражению на ст. 211 «Заработная плата».</w:t>
      </w:r>
    </w:p>
    <w:p w:rsidR="00186ECB" w:rsidRDefault="00186ECB"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9.3. Оплата больничного листа бывшему работнику за первые три дня нетрудоспособности отражается по виду расходов 321 КОСГУ 263, за последующий период – по КВР 1Х9 КОСГУ 213.</w:t>
      </w:r>
    </w:p>
    <w:p w:rsidR="00D53BB1" w:rsidRPr="00083B35" w:rsidRDefault="00186ECB"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w:t>
      </w:r>
      <w:r w:rsidR="00D53BB1" w:rsidRPr="00083B35">
        <w:rPr>
          <w:rFonts w:ascii="Times New Roman" w:hAnsi="Times New Roman" w:cs="Times New Roman"/>
          <w:sz w:val="28"/>
          <w:szCs w:val="28"/>
        </w:rPr>
        <w:t>.</w:t>
      </w:r>
      <w:r>
        <w:rPr>
          <w:rFonts w:ascii="Times New Roman" w:hAnsi="Times New Roman" w:cs="Times New Roman"/>
          <w:sz w:val="28"/>
          <w:szCs w:val="28"/>
        </w:rPr>
        <w:t>4</w:t>
      </w:r>
      <w:r w:rsidR="00D53BB1" w:rsidRPr="00083B35">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53BB1" w:rsidRPr="00083B35" w:rsidRDefault="00186ECB"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w:t>
      </w:r>
      <w:r w:rsidR="00D53BB1" w:rsidRPr="00083B35">
        <w:rPr>
          <w:rFonts w:ascii="Times New Roman" w:hAnsi="Times New Roman" w:cs="Times New Roman"/>
          <w:sz w:val="28"/>
          <w:szCs w:val="28"/>
        </w:rPr>
        <w:t>.</w:t>
      </w:r>
      <w:r>
        <w:rPr>
          <w:rFonts w:ascii="Times New Roman" w:hAnsi="Times New Roman" w:cs="Times New Roman"/>
          <w:sz w:val="28"/>
          <w:szCs w:val="28"/>
        </w:rPr>
        <w:t>5</w:t>
      </w:r>
      <w:r w:rsidR="00D53BB1" w:rsidRPr="00083B35">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Pr>
          <w:rFonts w:ascii="Times New Roman" w:hAnsi="Times New Roman" w:cs="Times New Roman"/>
          <w:sz w:val="28"/>
          <w:szCs w:val="28"/>
        </w:rPr>
        <w:t xml:space="preserve"> (ГПД)</w:t>
      </w:r>
      <w:r w:rsidR="00D53BB1" w:rsidRPr="00083B35">
        <w:rPr>
          <w:rFonts w:ascii="Times New Roman" w:hAnsi="Times New Roman" w:cs="Times New Roman"/>
          <w:sz w:val="28"/>
          <w:szCs w:val="28"/>
        </w:rPr>
        <w:t>.</w:t>
      </w:r>
      <w:r>
        <w:rPr>
          <w:rFonts w:ascii="Times New Roman" w:hAnsi="Times New Roman" w:cs="Times New Roman"/>
          <w:sz w:val="28"/>
          <w:szCs w:val="28"/>
        </w:rPr>
        <w:t xml:space="preserve"> Оплата по ГПД отражается по виду расходов 244 КОСГУ 226.</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083B35">
        <w:rPr>
          <w:rFonts w:ascii="Times New Roman" w:hAnsi="Times New Roman" w:cs="Times New Roman"/>
          <w:i/>
          <w:sz w:val="28"/>
          <w:szCs w:val="28"/>
        </w:rPr>
        <w:t> </w:t>
      </w:r>
    </w:p>
    <w:p w:rsidR="00D53BB1" w:rsidRPr="00083B35" w:rsidRDefault="00186ECB"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Pr>
          <w:rFonts w:ascii="Times New Roman" w:hAnsi="Times New Roman" w:cs="Times New Roman"/>
          <w:i/>
          <w:sz w:val="28"/>
          <w:szCs w:val="28"/>
        </w:rPr>
        <w:t>10</w:t>
      </w:r>
      <w:r w:rsidR="00D53BB1" w:rsidRPr="00083B35">
        <w:rPr>
          <w:rFonts w:ascii="Times New Roman" w:hAnsi="Times New Roman" w:cs="Times New Roman"/>
          <w:i/>
          <w:sz w:val="28"/>
          <w:szCs w:val="28"/>
        </w:rPr>
        <w:t>. Дебиторская и кредиторская задолженность</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87C82" w:rsidRDefault="00186ECB"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10</w:t>
      </w:r>
      <w:r w:rsidR="00D53BB1" w:rsidRPr="00083B35">
        <w:rPr>
          <w:rFonts w:ascii="Times New Roman" w:hAnsi="Times New Roman" w:cs="Times New Roman"/>
          <w:sz w:val="28"/>
          <w:szCs w:val="28"/>
        </w:rPr>
        <w:t>.1. Дебиторская задолженность</w:t>
      </w:r>
      <w:r w:rsidR="00D87C82">
        <w:rPr>
          <w:rFonts w:ascii="Times New Roman" w:hAnsi="Times New Roman" w:cs="Times New Roman"/>
          <w:sz w:val="28"/>
          <w:szCs w:val="28"/>
        </w:rPr>
        <w:t>, признанная нереальной для взыскания в порядке, установленном законодательством РФ,</w:t>
      </w:r>
      <w:r w:rsidR="00D53BB1" w:rsidRPr="00083B35">
        <w:rPr>
          <w:rFonts w:ascii="Times New Roman" w:hAnsi="Times New Roman" w:cs="Times New Roman"/>
          <w:sz w:val="28"/>
          <w:szCs w:val="28"/>
        </w:rPr>
        <w:t xml:space="preserve"> списывается с балансового учета и отражается на </w:t>
      </w:r>
      <w:proofErr w:type="spellStart"/>
      <w:r w:rsidR="00D53BB1" w:rsidRPr="00083B35">
        <w:rPr>
          <w:rFonts w:ascii="Times New Roman" w:hAnsi="Times New Roman" w:cs="Times New Roman"/>
          <w:sz w:val="28"/>
          <w:szCs w:val="28"/>
        </w:rPr>
        <w:t>забалансовом</w:t>
      </w:r>
      <w:proofErr w:type="spellEnd"/>
      <w:r w:rsidR="00D53BB1" w:rsidRPr="00083B35">
        <w:rPr>
          <w:rFonts w:ascii="Times New Roman" w:hAnsi="Times New Roman" w:cs="Times New Roman"/>
          <w:sz w:val="28"/>
          <w:szCs w:val="28"/>
        </w:rPr>
        <w:t xml:space="preserve"> счете 04 «Задолженность неплатежеспособных дебиторов» на основании </w:t>
      </w:r>
      <w:r w:rsidR="00D87C82">
        <w:rPr>
          <w:rFonts w:ascii="Times New Roman" w:hAnsi="Times New Roman" w:cs="Times New Roman"/>
          <w:sz w:val="28"/>
          <w:szCs w:val="28"/>
        </w:rPr>
        <w:t>данных проведенной инвентаризации</w:t>
      </w:r>
      <w:r w:rsidR="00D53BB1" w:rsidRPr="00083B35">
        <w:rPr>
          <w:rFonts w:ascii="Times New Roman" w:hAnsi="Times New Roman" w:cs="Times New Roman"/>
          <w:sz w:val="28"/>
          <w:szCs w:val="28"/>
        </w:rPr>
        <w:t xml:space="preserve">. С </w:t>
      </w:r>
      <w:proofErr w:type="spellStart"/>
      <w:r w:rsidR="00D53BB1" w:rsidRPr="00083B35">
        <w:rPr>
          <w:rFonts w:ascii="Times New Roman" w:hAnsi="Times New Roman" w:cs="Times New Roman"/>
          <w:sz w:val="28"/>
          <w:szCs w:val="28"/>
        </w:rPr>
        <w:t>забалансового</w:t>
      </w:r>
      <w:proofErr w:type="spellEnd"/>
      <w:r w:rsidR="00D53BB1" w:rsidRPr="00083B35">
        <w:rPr>
          <w:rFonts w:ascii="Times New Roman" w:hAnsi="Times New Roman" w:cs="Times New Roman"/>
          <w:sz w:val="28"/>
          <w:szCs w:val="28"/>
        </w:rPr>
        <w:t xml:space="preserve"> счета задолженность списывается</w:t>
      </w:r>
      <w:r w:rsidR="00D87C82">
        <w:rPr>
          <w:rFonts w:ascii="Times New Roman" w:hAnsi="Times New Roman" w:cs="Times New Roman"/>
          <w:sz w:val="28"/>
          <w:szCs w:val="28"/>
        </w:rPr>
        <w:t>:</w:t>
      </w:r>
    </w:p>
    <w:p w:rsidR="00D87C82" w:rsidRDefault="00D87C82"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истечения срока, в который можно возобновить процедуру взыскания согласно законодательству РФ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изменения имущественного положения должника);</w:t>
      </w:r>
    </w:p>
    <w:p w:rsidR="00D87C82" w:rsidRDefault="00D87C82"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w:t>
      </w:r>
    </w:p>
    <w:p w:rsidR="00D87C82" w:rsidRDefault="00D87C82"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списывается отдельно по каждому обязательству (дебитору).</w:t>
      </w:r>
    </w:p>
    <w:p w:rsidR="00D53BB1" w:rsidRPr="00083B35" w:rsidRDefault="00D87C82"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w:t>
      </w:r>
      <w:r w:rsidR="00D53BB1" w:rsidRPr="00083B35">
        <w:rPr>
          <w:rFonts w:ascii="Times New Roman" w:hAnsi="Times New Roman" w:cs="Times New Roman"/>
          <w:sz w:val="28"/>
          <w:szCs w:val="28"/>
        </w:rPr>
        <w:t>снование: пункты 339, 340 Инструкции к Единому плану счетов № 157н.</w:t>
      </w:r>
    </w:p>
    <w:p w:rsidR="00D53BB1" w:rsidRPr="00083B35" w:rsidRDefault="00186ECB"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10</w:t>
      </w:r>
      <w:r w:rsidR="00D53BB1" w:rsidRPr="00083B35">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w:t>
      </w:r>
      <w:r w:rsidR="00D87C82">
        <w:rPr>
          <w:rFonts w:ascii="Times New Roman" w:hAnsi="Times New Roman" w:cs="Times New Roman"/>
          <w:sz w:val="28"/>
          <w:szCs w:val="28"/>
        </w:rPr>
        <w:t>проведенной инвентаризации</w:t>
      </w:r>
      <w:r w:rsidR="00D53BB1" w:rsidRPr="00083B35">
        <w:rPr>
          <w:rFonts w:ascii="Times New Roman" w:hAnsi="Times New Roman" w:cs="Times New Roman"/>
          <w:sz w:val="28"/>
          <w:szCs w:val="28"/>
        </w:rPr>
        <w:t>. Срок исковой давности определяется в соответствии с законодательством РФ.</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083B35">
        <w:rPr>
          <w:rFonts w:ascii="Times New Roman" w:hAnsi="Times New Roman" w:cs="Times New Roman"/>
          <w:sz w:val="28"/>
          <w:szCs w:val="28"/>
        </w:rPr>
        <w:t>забалансовом</w:t>
      </w:r>
      <w:proofErr w:type="spellEnd"/>
      <w:r w:rsidRPr="00083B35">
        <w:rPr>
          <w:rFonts w:ascii="Times New Roman" w:hAnsi="Times New Roman" w:cs="Times New Roman"/>
          <w:sz w:val="28"/>
          <w:szCs w:val="28"/>
        </w:rPr>
        <w:t xml:space="preserve"> счете 20 «Задолженность, не востребованная кредиторами».</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Списание задолженности с </w:t>
      </w:r>
      <w:proofErr w:type="spellStart"/>
      <w:r w:rsidRPr="00083B35">
        <w:rPr>
          <w:rFonts w:ascii="Times New Roman" w:hAnsi="Times New Roman" w:cs="Times New Roman"/>
          <w:sz w:val="28"/>
          <w:szCs w:val="28"/>
        </w:rPr>
        <w:t>забалансового</w:t>
      </w:r>
      <w:proofErr w:type="spellEnd"/>
      <w:r w:rsidRPr="00083B35">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53BB1" w:rsidRPr="00083B35" w:rsidRDefault="00D53BB1" w:rsidP="00083B35">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по истечении </w:t>
      </w:r>
      <w:r w:rsidRPr="00083B35">
        <w:rPr>
          <w:rStyle w:val="fill"/>
          <w:rFonts w:ascii="Times New Roman" w:hAnsi="Times New Roman" w:cs="Times New Roman"/>
          <w:b w:val="0"/>
          <w:i w:val="0"/>
          <w:color w:val="auto"/>
          <w:sz w:val="28"/>
          <w:szCs w:val="28"/>
        </w:rPr>
        <w:t>пяти</w:t>
      </w:r>
      <w:r w:rsidRPr="00083B35">
        <w:rPr>
          <w:rFonts w:ascii="Times New Roman" w:hAnsi="Times New Roman" w:cs="Times New Roman"/>
          <w:sz w:val="28"/>
          <w:szCs w:val="28"/>
        </w:rPr>
        <w:t xml:space="preserve"> лет отражения задолженности на </w:t>
      </w:r>
      <w:proofErr w:type="spellStart"/>
      <w:r w:rsidRPr="00083B35">
        <w:rPr>
          <w:rFonts w:ascii="Times New Roman" w:hAnsi="Times New Roman" w:cs="Times New Roman"/>
          <w:sz w:val="28"/>
          <w:szCs w:val="28"/>
        </w:rPr>
        <w:t>забалансовом</w:t>
      </w:r>
      <w:proofErr w:type="spellEnd"/>
      <w:r w:rsidRPr="00083B35">
        <w:rPr>
          <w:rFonts w:ascii="Times New Roman" w:hAnsi="Times New Roman" w:cs="Times New Roman"/>
          <w:sz w:val="28"/>
          <w:szCs w:val="28"/>
        </w:rPr>
        <w:t xml:space="preserve"> учете;</w:t>
      </w:r>
    </w:p>
    <w:p w:rsidR="00D53BB1" w:rsidRPr="00083B35" w:rsidRDefault="00D53BB1" w:rsidP="00083B35">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по завершении </w:t>
      </w:r>
      <w:proofErr w:type="gramStart"/>
      <w:r w:rsidRPr="00083B35">
        <w:rPr>
          <w:rFonts w:ascii="Times New Roman" w:hAnsi="Times New Roman" w:cs="Times New Roman"/>
          <w:sz w:val="28"/>
          <w:szCs w:val="28"/>
        </w:rPr>
        <w:t>срока возможного возобновления процедуры взыскания задолженности</w:t>
      </w:r>
      <w:proofErr w:type="gramEnd"/>
      <w:r w:rsidRPr="00083B35">
        <w:rPr>
          <w:rFonts w:ascii="Times New Roman" w:hAnsi="Times New Roman" w:cs="Times New Roman"/>
          <w:sz w:val="28"/>
          <w:szCs w:val="28"/>
        </w:rPr>
        <w:t xml:space="preserve"> согласно действующему законодательству;</w:t>
      </w:r>
    </w:p>
    <w:p w:rsidR="00D53BB1" w:rsidRPr="00083B35" w:rsidRDefault="00D53BB1" w:rsidP="00083B35">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пункты 371, 372 Инструкции к Единому плану счетов № 157н.</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i/>
          <w:iCs/>
          <w:sz w:val="28"/>
          <w:szCs w:val="28"/>
        </w:rPr>
        <w:t>1</w:t>
      </w:r>
      <w:r w:rsidR="000A0FA9">
        <w:rPr>
          <w:rFonts w:ascii="Times New Roman" w:hAnsi="Times New Roman" w:cs="Times New Roman"/>
          <w:i/>
          <w:iCs/>
          <w:sz w:val="28"/>
          <w:szCs w:val="28"/>
        </w:rPr>
        <w:t>1</w:t>
      </w:r>
      <w:r w:rsidRPr="00083B35">
        <w:rPr>
          <w:rFonts w:ascii="Times New Roman" w:hAnsi="Times New Roman" w:cs="Times New Roman"/>
          <w:i/>
          <w:iCs/>
          <w:sz w:val="28"/>
          <w:szCs w:val="28"/>
        </w:rPr>
        <w:t>. Финансовый результат</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1</w:t>
      </w:r>
      <w:r w:rsidR="000A0FA9">
        <w:rPr>
          <w:rFonts w:ascii="Times New Roman" w:hAnsi="Times New Roman" w:cs="Times New Roman"/>
          <w:sz w:val="28"/>
          <w:szCs w:val="28"/>
        </w:rPr>
        <w:t>1</w:t>
      </w:r>
      <w:r w:rsidRPr="00083B35">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083B35">
        <w:rPr>
          <w:rFonts w:ascii="Times New Roman" w:hAnsi="Times New Roman" w:cs="Times New Roman"/>
          <w:sz w:val="28"/>
          <w:szCs w:val="28"/>
        </w:rPr>
        <w:br/>
        <w:t>Основание: пункт 25 Стандарта «Аренда».</w:t>
      </w:r>
    </w:p>
    <w:p w:rsidR="00D53BB1" w:rsidRPr="00083B35" w:rsidRDefault="00CE497A" w:rsidP="0036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1</w:t>
      </w:r>
      <w:r w:rsidR="000A0FA9">
        <w:rPr>
          <w:rFonts w:ascii="Times New Roman" w:hAnsi="Times New Roman" w:cs="Times New Roman"/>
          <w:sz w:val="28"/>
          <w:szCs w:val="28"/>
        </w:rPr>
        <w:t>1</w:t>
      </w:r>
      <w:r w:rsidR="00D53BB1" w:rsidRPr="00083B35">
        <w:rPr>
          <w:rFonts w:ascii="Times New Roman" w:hAnsi="Times New Roman" w:cs="Times New Roman"/>
          <w:sz w:val="28"/>
          <w:szCs w:val="28"/>
        </w:rPr>
        <w:t>.2. Учреждение осуществляет все расходы в пределах установленных норм и утвержденного на текущий год плана финан</w:t>
      </w:r>
      <w:r w:rsidR="00367A93">
        <w:rPr>
          <w:rFonts w:ascii="Times New Roman" w:hAnsi="Times New Roman" w:cs="Times New Roman"/>
          <w:sz w:val="28"/>
          <w:szCs w:val="28"/>
        </w:rPr>
        <w:t>сово-хозяйственной деятельности.</w:t>
      </w:r>
      <w:r w:rsidR="00D53BB1" w:rsidRPr="00083B35">
        <w:rPr>
          <w:rFonts w:ascii="Times New Roman" w:hAnsi="Times New Roman" w:cs="Times New Roman"/>
          <w:sz w:val="28"/>
          <w:szCs w:val="28"/>
        </w:rPr>
        <w:t> </w:t>
      </w:r>
    </w:p>
    <w:p w:rsidR="00D53BB1" w:rsidRPr="00083B35" w:rsidRDefault="00D53BB1" w:rsidP="00083B35">
      <w:pPr>
        <w:jc w:val="both"/>
        <w:rPr>
          <w:rFonts w:ascii="Times New Roman" w:hAnsi="Times New Roman" w:cs="Times New Roman"/>
          <w:sz w:val="28"/>
          <w:szCs w:val="28"/>
        </w:rPr>
      </w:pPr>
      <w:r w:rsidRPr="00083B35">
        <w:rPr>
          <w:rFonts w:ascii="Times New Roman" w:hAnsi="Times New Roman" w:cs="Times New Roman"/>
          <w:sz w:val="28"/>
          <w:szCs w:val="28"/>
        </w:rPr>
        <w:t>1</w:t>
      </w:r>
      <w:r w:rsidR="000A0FA9">
        <w:rPr>
          <w:rFonts w:ascii="Times New Roman" w:hAnsi="Times New Roman" w:cs="Times New Roman"/>
          <w:sz w:val="28"/>
          <w:szCs w:val="28"/>
        </w:rPr>
        <w:t>1</w:t>
      </w:r>
      <w:r w:rsidRPr="00083B35">
        <w:rPr>
          <w:rFonts w:ascii="Times New Roman" w:hAnsi="Times New Roman" w:cs="Times New Roman"/>
          <w:sz w:val="28"/>
          <w:szCs w:val="28"/>
        </w:rPr>
        <w:t>.3. В бухучете расчеты по НДС и налогу на прибыль отражаются по статье КОСГУ 130 «Доходы от оказания платных услуг (работ)».</w:t>
      </w:r>
      <w:r w:rsidRPr="00083B35">
        <w:rPr>
          <w:rFonts w:ascii="Times New Roman" w:hAnsi="Times New Roman" w:cs="Times New Roman"/>
          <w:sz w:val="28"/>
          <w:szCs w:val="28"/>
        </w:rPr>
        <w:br/>
        <w:t xml:space="preserve">Основание: раздел V указаний, утвержденных </w:t>
      </w:r>
      <w:r w:rsidR="00224D63" w:rsidRPr="00083B35">
        <w:rPr>
          <w:rFonts w:ascii="Times New Roman" w:hAnsi="Times New Roman" w:cs="Times New Roman"/>
          <w:sz w:val="28"/>
          <w:szCs w:val="28"/>
        </w:rPr>
        <w:t>приказом № 65н</w:t>
      </w:r>
      <w:r w:rsidRPr="00083B35">
        <w:rPr>
          <w:rFonts w:ascii="Times New Roman" w:hAnsi="Times New Roman" w:cs="Times New Roman"/>
          <w:sz w:val="28"/>
          <w:szCs w:val="28"/>
        </w:rPr>
        <w:t>. </w:t>
      </w:r>
    </w:p>
    <w:p w:rsidR="00D53BB1" w:rsidRPr="00083B35" w:rsidRDefault="00D53BB1" w:rsidP="00083B35">
      <w:pPr>
        <w:jc w:val="both"/>
        <w:rPr>
          <w:rFonts w:ascii="Times New Roman" w:hAnsi="Times New Roman" w:cs="Times New Roman"/>
          <w:sz w:val="28"/>
          <w:szCs w:val="28"/>
        </w:rPr>
      </w:pPr>
      <w:r w:rsidRPr="00083B35">
        <w:rPr>
          <w:rFonts w:ascii="Times New Roman" w:hAnsi="Times New Roman" w:cs="Times New Roman"/>
          <w:sz w:val="28"/>
          <w:szCs w:val="28"/>
        </w:rPr>
        <w:t>1</w:t>
      </w:r>
      <w:r w:rsidR="00CE497A" w:rsidRPr="00083B35">
        <w:rPr>
          <w:rFonts w:ascii="Times New Roman" w:hAnsi="Times New Roman" w:cs="Times New Roman"/>
          <w:sz w:val="28"/>
          <w:szCs w:val="28"/>
        </w:rPr>
        <w:t>1</w:t>
      </w:r>
      <w:r w:rsidRPr="00083B35">
        <w:rPr>
          <w:rFonts w:ascii="Times New Roman" w:hAnsi="Times New Roman" w:cs="Times New Roman"/>
          <w:sz w:val="28"/>
          <w:szCs w:val="28"/>
        </w:rPr>
        <w:t xml:space="preserve">.4. В составе расходов будущих периодов на счете </w:t>
      </w:r>
      <w:r w:rsidR="007B754D" w:rsidRPr="00083B35">
        <w:rPr>
          <w:rFonts w:ascii="Times New Roman" w:hAnsi="Times New Roman" w:cs="Times New Roman"/>
          <w:sz w:val="28"/>
          <w:szCs w:val="28"/>
          <w:shd w:val="clear" w:color="auto" w:fill="FFFFFF"/>
        </w:rPr>
        <w:t>КБК</w:t>
      </w:r>
      <w:r w:rsidR="007B754D" w:rsidRPr="00083B35">
        <w:rPr>
          <w:rFonts w:ascii="Times New Roman" w:hAnsi="Times New Roman" w:cs="Times New Roman"/>
          <w:sz w:val="28"/>
          <w:szCs w:val="28"/>
        </w:rPr>
        <w:t> </w:t>
      </w:r>
      <w:r w:rsidRPr="00083B35">
        <w:rPr>
          <w:rFonts w:ascii="Times New Roman" w:hAnsi="Times New Roman" w:cs="Times New Roman"/>
          <w:sz w:val="28"/>
          <w:szCs w:val="28"/>
        </w:rPr>
        <w:t xml:space="preserve">Х.401.50.000 «Расходы будущих периодов» отражаются расходы </w:t>
      </w:r>
      <w:proofErr w:type="gramStart"/>
      <w:r w:rsidRPr="00083B35">
        <w:rPr>
          <w:rFonts w:ascii="Times New Roman" w:hAnsi="Times New Roman" w:cs="Times New Roman"/>
          <w:sz w:val="28"/>
          <w:szCs w:val="28"/>
        </w:rPr>
        <w:t>по</w:t>
      </w:r>
      <w:proofErr w:type="gramEnd"/>
      <w:r w:rsidRPr="00083B35">
        <w:rPr>
          <w:rFonts w:ascii="Times New Roman" w:hAnsi="Times New Roman" w:cs="Times New Roman"/>
          <w:sz w:val="28"/>
          <w:szCs w:val="28"/>
        </w:rPr>
        <w:t>:</w:t>
      </w:r>
    </w:p>
    <w:p w:rsidR="00D53BB1" w:rsidRPr="00083B35" w:rsidRDefault="00D53BB1" w:rsidP="00083B35">
      <w:pPr>
        <w:numPr>
          <w:ilvl w:val="0"/>
          <w:numId w:val="25"/>
        </w:numPr>
        <w:jc w:val="both"/>
        <w:rPr>
          <w:rFonts w:ascii="Times New Roman" w:hAnsi="Times New Roman" w:cs="Times New Roman"/>
          <w:sz w:val="28"/>
          <w:szCs w:val="28"/>
        </w:rPr>
      </w:pPr>
      <w:r w:rsidRPr="00083B35">
        <w:rPr>
          <w:rFonts w:ascii="Times New Roman" w:hAnsi="Times New Roman" w:cs="Times New Roman"/>
          <w:sz w:val="28"/>
          <w:szCs w:val="28"/>
        </w:rPr>
        <w:t>страхованию имущества, гражданской ответственности;</w:t>
      </w:r>
    </w:p>
    <w:p w:rsidR="00D53BB1" w:rsidRPr="00083B35" w:rsidRDefault="00367A93" w:rsidP="00083B35">
      <w:pPr>
        <w:numPr>
          <w:ilvl w:val="0"/>
          <w:numId w:val="25"/>
        </w:numPr>
        <w:jc w:val="both"/>
        <w:rPr>
          <w:rFonts w:ascii="Times New Roman" w:hAnsi="Times New Roman" w:cs="Times New Roman"/>
          <w:sz w:val="28"/>
          <w:szCs w:val="28"/>
        </w:rPr>
      </w:pPr>
      <w:r>
        <w:rPr>
          <w:rFonts w:ascii="Times New Roman" w:hAnsi="Times New Roman" w:cs="Times New Roman"/>
          <w:sz w:val="28"/>
          <w:szCs w:val="28"/>
        </w:rPr>
        <w:t>подписка</w:t>
      </w:r>
    </w:p>
    <w:p w:rsidR="000A0FA9" w:rsidRDefault="00D53BB1" w:rsidP="00083B35">
      <w:pPr>
        <w:jc w:val="both"/>
        <w:rPr>
          <w:rFonts w:ascii="Times New Roman" w:hAnsi="Times New Roman" w:cs="Times New Roman"/>
          <w:sz w:val="28"/>
          <w:szCs w:val="28"/>
        </w:rPr>
      </w:pPr>
      <w:r w:rsidRPr="00083B35">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w:t>
      </w:r>
      <w:r w:rsidR="000A0FA9">
        <w:rPr>
          <w:rFonts w:ascii="Times New Roman" w:hAnsi="Times New Roman" w:cs="Times New Roman"/>
          <w:sz w:val="28"/>
          <w:szCs w:val="28"/>
        </w:rPr>
        <w:t>риода, к которому они относятся:</w:t>
      </w:r>
    </w:p>
    <w:p w:rsidR="000A0FA9" w:rsidRDefault="000A0FA9" w:rsidP="00083B35">
      <w:pPr>
        <w:jc w:val="both"/>
        <w:rPr>
          <w:rFonts w:ascii="Times New Roman" w:hAnsi="Times New Roman" w:cs="Times New Roman"/>
          <w:sz w:val="28"/>
          <w:szCs w:val="28"/>
        </w:rPr>
      </w:pPr>
      <w:r>
        <w:rPr>
          <w:rFonts w:ascii="Times New Roman" w:hAnsi="Times New Roman" w:cs="Times New Roman"/>
          <w:sz w:val="28"/>
          <w:szCs w:val="28"/>
        </w:rPr>
        <w:t>- перечисление по договору страхования имущества, гражданской ответственности или подписки на периодику: 0 206 26 560 – 0 201 11 610;</w:t>
      </w:r>
    </w:p>
    <w:p w:rsidR="000A0FA9" w:rsidRDefault="000A0FA9" w:rsidP="00083B35">
      <w:pPr>
        <w:jc w:val="both"/>
        <w:rPr>
          <w:rFonts w:ascii="Times New Roman" w:hAnsi="Times New Roman" w:cs="Times New Roman"/>
          <w:sz w:val="28"/>
          <w:szCs w:val="28"/>
        </w:rPr>
      </w:pPr>
      <w:r>
        <w:rPr>
          <w:rFonts w:ascii="Times New Roman" w:hAnsi="Times New Roman" w:cs="Times New Roman"/>
          <w:sz w:val="28"/>
          <w:szCs w:val="28"/>
        </w:rPr>
        <w:t>- отражение расходов будущих периодов: 0 401 50 226 – 0 302 26 730;</w:t>
      </w:r>
    </w:p>
    <w:p w:rsidR="000A0FA9" w:rsidRDefault="000A0FA9" w:rsidP="00083B35">
      <w:pPr>
        <w:jc w:val="both"/>
        <w:rPr>
          <w:rFonts w:ascii="Times New Roman" w:hAnsi="Times New Roman" w:cs="Times New Roman"/>
          <w:sz w:val="28"/>
          <w:szCs w:val="28"/>
        </w:rPr>
      </w:pPr>
      <w:r>
        <w:rPr>
          <w:rFonts w:ascii="Times New Roman" w:hAnsi="Times New Roman" w:cs="Times New Roman"/>
          <w:sz w:val="28"/>
          <w:szCs w:val="28"/>
        </w:rPr>
        <w:t>- зачет предоплаты: 0 302 26 830 – 0 206 26 660;</w:t>
      </w:r>
    </w:p>
    <w:p w:rsidR="00CF6822" w:rsidRPr="00083B35" w:rsidRDefault="000A0FA9" w:rsidP="00083B35">
      <w:pPr>
        <w:jc w:val="both"/>
        <w:rPr>
          <w:rFonts w:ascii="Times New Roman" w:hAnsi="Times New Roman" w:cs="Times New Roman"/>
          <w:sz w:val="28"/>
          <w:szCs w:val="28"/>
        </w:rPr>
      </w:pPr>
      <w:r>
        <w:rPr>
          <w:rFonts w:ascii="Times New Roman" w:hAnsi="Times New Roman" w:cs="Times New Roman"/>
          <w:sz w:val="28"/>
          <w:szCs w:val="28"/>
        </w:rPr>
        <w:t>- отнесение расходов будущих периодов на финансовый результат: 0 401 20 226 – 0</w:t>
      </w:r>
      <w:r w:rsidR="005E5255">
        <w:rPr>
          <w:rFonts w:ascii="Times New Roman" w:hAnsi="Times New Roman" w:cs="Times New Roman"/>
          <w:sz w:val="28"/>
          <w:szCs w:val="28"/>
        </w:rPr>
        <w:t> 401</w:t>
      </w:r>
      <w:r>
        <w:rPr>
          <w:rFonts w:ascii="Times New Roman" w:hAnsi="Times New Roman" w:cs="Times New Roman"/>
          <w:sz w:val="28"/>
          <w:szCs w:val="28"/>
        </w:rPr>
        <w:t>50 226.</w:t>
      </w:r>
      <w:r w:rsidR="00D53BB1" w:rsidRPr="00083B35">
        <w:rPr>
          <w:rFonts w:ascii="Times New Roman" w:hAnsi="Times New Roman" w:cs="Times New Roman"/>
          <w:sz w:val="28"/>
          <w:szCs w:val="28"/>
        </w:rPr>
        <w:br/>
        <w:t>Основание: пункты 302, 302.1 Инструкции к Единому плану счетов № 157н.</w:t>
      </w:r>
      <w:r w:rsidR="00CF6822" w:rsidRPr="00083B35">
        <w:rPr>
          <w:rFonts w:ascii="Times New Roman" w:hAnsi="Times New Roman" w:cs="Times New Roman"/>
          <w:sz w:val="28"/>
          <w:szCs w:val="28"/>
        </w:rPr>
        <w:t> </w:t>
      </w:r>
    </w:p>
    <w:p w:rsidR="00FE6792" w:rsidRDefault="00FE6792" w:rsidP="00FE6792">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5E5255">
        <w:rPr>
          <w:rFonts w:ascii="Times New Roman" w:hAnsi="Times New Roman" w:cs="Times New Roman"/>
          <w:sz w:val="28"/>
          <w:szCs w:val="28"/>
        </w:rPr>
        <w:t>1</w:t>
      </w:r>
      <w:r w:rsidR="00CF6822" w:rsidRPr="00083B35">
        <w:rPr>
          <w:rFonts w:ascii="Times New Roman" w:hAnsi="Times New Roman" w:cs="Times New Roman"/>
          <w:sz w:val="28"/>
          <w:szCs w:val="28"/>
        </w:rPr>
        <w:t xml:space="preserve">.5. В составе доходов будущих периодов учреждение учитывает </w:t>
      </w:r>
      <w:r w:rsidR="00DA0206">
        <w:rPr>
          <w:rFonts w:ascii="Times New Roman" w:hAnsi="Times New Roman" w:cs="Times New Roman"/>
          <w:sz w:val="28"/>
          <w:szCs w:val="28"/>
        </w:rPr>
        <w:t>сумму субсидии на финансовое обеспечение государственного задания по соглашению, которое подписано в текущем году на будущие годы.</w:t>
      </w:r>
    </w:p>
    <w:p w:rsidR="00CF6822" w:rsidRPr="00083B35" w:rsidRDefault="00CF6822" w:rsidP="00FE6792">
      <w:pPr>
        <w:jc w:val="both"/>
        <w:rPr>
          <w:rFonts w:ascii="Times New Roman" w:hAnsi="Times New Roman" w:cs="Times New Roman"/>
          <w:sz w:val="28"/>
          <w:szCs w:val="28"/>
        </w:rPr>
      </w:pPr>
      <w:r w:rsidRPr="00083B35">
        <w:rPr>
          <w:rFonts w:ascii="Times New Roman" w:hAnsi="Times New Roman" w:cs="Times New Roman"/>
          <w:sz w:val="28"/>
          <w:szCs w:val="28"/>
        </w:rPr>
        <w:t>1</w:t>
      </w:r>
      <w:r w:rsidR="005E5255">
        <w:rPr>
          <w:rFonts w:ascii="Times New Roman" w:hAnsi="Times New Roman" w:cs="Times New Roman"/>
          <w:sz w:val="28"/>
          <w:szCs w:val="28"/>
        </w:rPr>
        <w:t>1</w:t>
      </w:r>
      <w:r w:rsidRPr="00083B35">
        <w:rPr>
          <w:rFonts w:ascii="Times New Roman" w:hAnsi="Times New Roman" w:cs="Times New Roman"/>
          <w:sz w:val="28"/>
          <w:szCs w:val="28"/>
        </w:rPr>
        <w:t>.6. Доходы</w:t>
      </w:r>
      <w:r w:rsidR="00B116AA" w:rsidRPr="00083B35">
        <w:rPr>
          <w:rFonts w:ascii="Times New Roman" w:hAnsi="Times New Roman" w:cs="Times New Roman"/>
          <w:sz w:val="28"/>
          <w:szCs w:val="28"/>
        </w:rPr>
        <w:t xml:space="preserve"> текущего года</w:t>
      </w:r>
      <w:r w:rsidRPr="00083B35">
        <w:rPr>
          <w:rFonts w:ascii="Times New Roman" w:hAnsi="Times New Roman" w:cs="Times New Roman"/>
          <w:sz w:val="28"/>
          <w:szCs w:val="28"/>
        </w:rPr>
        <w:t xml:space="preserve"> начисляются:</w:t>
      </w:r>
    </w:p>
    <w:p w:rsidR="00CF6822" w:rsidRPr="00083B35" w:rsidRDefault="00CF6822"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от оказания платных услуг</w:t>
      </w:r>
      <w:r w:rsidR="00FE6792">
        <w:rPr>
          <w:rFonts w:ascii="Times New Roman" w:hAnsi="Times New Roman" w:cs="Times New Roman"/>
          <w:sz w:val="28"/>
          <w:szCs w:val="28"/>
        </w:rPr>
        <w:t xml:space="preserve"> – ежемесячно в последний день месяца</w:t>
      </w:r>
      <w:r w:rsidRPr="00083B35">
        <w:rPr>
          <w:rFonts w:ascii="Times New Roman" w:hAnsi="Times New Roman" w:cs="Times New Roman"/>
          <w:sz w:val="28"/>
          <w:szCs w:val="28"/>
        </w:rPr>
        <w:t>;</w:t>
      </w:r>
    </w:p>
    <w:p w:rsidR="00355CCF" w:rsidRPr="00083B35" w:rsidRDefault="00355CCF"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от передачи в аренду помещений – ежемесячно в последний день месяца;</w:t>
      </w:r>
    </w:p>
    <w:p w:rsidR="00CF6822" w:rsidRPr="00083B35" w:rsidRDefault="00CF6822"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от сумм принудительного изъятия – на дату направл</w:t>
      </w:r>
      <w:r w:rsidR="00FF6A7A" w:rsidRPr="00083B35">
        <w:rPr>
          <w:rFonts w:ascii="Times New Roman" w:hAnsi="Times New Roman" w:cs="Times New Roman"/>
          <w:sz w:val="28"/>
          <w:szCs w:val="28"/>
        </w:rPr>
        <w:t>ения контрагенту требования об у</w:t>
      </w:r>
      <w:r w:rsidRPr="00083B35">
        <w:rPr>
          <w:rFonts w:ascii="Times New Roman" w:hAnsi="Times New Roman" w:cs="Times New Roman"/>
          <w:sz w:val="28"/>
          <w:szCs w:val="28"/>
        </w:rPr>
        <w:t>плате пени, штрафа, неустойки;</w:t>
      </w:r>
    </w:p>
    <w:p w:rsidR="00CF6822" w:rsidRPr="00083B35" w:rsidRDefault="00CF6822"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от возмещения ущерба – на дату обнаружения ущерба денежным средствам на основании ведомост</w:t>
      </w:r>
      <w:r w:rsidR="00FF6A7A" w:rsidRPr="00083B35">
        <w:rPr>
          <w:rFonts w:ascii="Times New Roman" w:hAnsi="Times New Roman" w:cs="Times New Roman"/>
          <w:sz w:val="28"/>
          <w:szCs w:val="28"/>
        </w:rPr>
        <w:t>и</w:t>
      </w:r>
      <w:r w:rsidRPr="00083B35">
        <w:rPr>
          <w:rFonts w:ascii="Times New Roman" w:hAnsi="Times New Roman" w:cs="Times New Roman"/>
          <w:sz w:val="28"/>
          <w:szCs w:val="28"/>
        </w:rPr>
        <w:t xml:space="preserve"> расхождений по результатам инвентаризации (</w:t>
      </w:r>
      <w:r w:rsidR="00B73610" w:rsidRPr="00083B35">
        <w:rPr>
          <w:rFonts w:ascii="Times New Roman" w:hAnsi="Times New Roman" w:cs="Times New Roman"/>
          <w:sz w:val="28"/>
          <w:szCs w:val="28"/>
        </w:rPr>
        <w:t>ф.</w:t>
      </w:r>
      <w:r w:rsidR="00B73610" w:rsidRPr="00083B35">
        <w:rPr>
          <w:rFonts w:ascii="Times New Roman" w:hAnsi="Times New Roman" w:cs="Times New Roman"/>
          <w:sz w:val="28"/>
          <w:szCs w:val="28"/>
          <w:lang w:val="en-US"/>
        </w:rPr>
        <w:t> </w:t>
      </w:r>
      <w:r w:rsidRPr="00083B35">
        <w:rPr>
          <w:rFonts w:ascii="Times New Roman" w:hAnsi="Times New Roman" w:cs="Times New Roman"/>
          <w:sz w:val="28"/>
          <w:szCs w:val="28"/>
        </w:rPr>
        <w:t xml:space="preserve">0504092), на дату оценки ущерба </w:t>
      </w:r>
      <w:r w:rsidR="00FF6A7A" w:rsidRPr="00083B35">
        <w:rPr>
          <w:rFonts w:ascii="Times New Roman" w:hAnsi="Times New Roman" w:cs="Times New Roman"/>
          <w:sz w:val="28"/>
          <w:szCs w:val="28"/>
        </w:rPr>
        <w:t xml:space="preserve">– </w:t>
      </w:r>
      <w:r w:rsidRPr="00083B35">
        <w:rPr>
          <w:rFonts w:ascii="Times New Roman" w:hAnsi="Times New Roman" w:cs="Times New Roman"/>
          <w:sz w:val="28"/>
          <w:szCs w:val="28"/>
        </w:rPr>
        <w:t>на основании акта комиссии;</w:t>
      </w:r>
    </w:p>
    <w:p w:rsidR="00CF6822" w:rsidRPr="00083B35" w:rsidRDefault="00CF6822"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от реализации имущества – на дату подписания акта приема-передачи имущества;</w:t>
      </w:r>
    </w:p>
    <w:p w:rsidR="00D53BB1" w:rsidRPr="00FE6792" w:rsidRDefault="00CF6822"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от пожертвований – на дату подп</w:t>
      </w:r>
      <w:r w:rsidR="00FF6A7A" w:rsidRPr="00083B35">
        <w:rPr>
          <w:rFonts w:ascii="Times New Roman" w:hAnsi="Times New Roman" w:cs="Times New Roman"/>
          <w:sz w:val="28"/>
          <w:szCs w:val="28"/>
        </w:rPr>
        <w:t>исания договора о пожертвовании</w:t>
      </w:r>
      <w:r w:rsidRPr="00083B35">
        <w:rPr>
          <w:rFonts w:ascii="Times New Roman" w:hAnsi="Times New Roman" w:cs="Times New Roman"/>
          <w:sz w:val="28"/>
          <w:szCs w:val="28"/>
        </w:rPr>
        <w:t xml:space="preserve"> либо на дату поступления имущества и денег, если письменный договор пожертвования не заключался</w:t>
      </w:r>
      <w:r w:rsidR="00FE6792">
        <w:rPr>
          <w:rFonts w:ascii="Times New Roman" w:hAnsi="Times New Roman" w:cs="Times New Roman"/>
          <w:sz w:val="28"/>
          <w:szCs w:val="28"/>
        </w:rPr>
        <w:t>.</w:t>
      </w:r>
      <w:r w:rsidR="00D53BB1" w:rsidRPr="00FE6792">
        <w:rPr>
          <w:rFonts w:ascii="Times New Roman" w:hAnsi="Times New Roman" w:cs="Times New Roman"/>
          <w:sz w:val="28"/>
          <w:szCs w:val="28"/>
        </w:rPr>
        <w:t> </w:t>
      </w:r>
    </w:p>
    <w:p w:rsidR="00D53BB1"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1</w:t>
      </w:r>
      <w:r w:rsidR="005E5255">
        <w:rPr>
          <w:rFonts w:ascii="Times New Roman" w:hAnsi="Times New Roman" w:cs="Times New Roman"/>
          <w:sz w:val="28"/>
          <w:szCs w:val="28"/>
        </w:rPr>
        <w:t>1</w:t>
      </w:r>
      <w:r w:rsidRPr="00083B35">
        <w:rPr>
          <w:rFonts w:ascii="Times New Roman" w:hAnsi="Times New Roman" w:cs="Times New Roman"/>
          <w:sz w:val="28"/>
          <w:szCs w:val="28"/>
        </w:rPr>
        <w:t>.</w:t>
      </w:r>
      <w:r w:rsidR="00B116AA" w:rsidRPr="00083B35">
        <w:rPr>
          <w:rFonts w:ascii="Times New Roman" w:hAnsi="Times New Roman" w:cs="Times New Roman"/>
          <w:sz w:val="28"/>
          <w:szCs w:val="28"/>
        </w:rPr>
        <w:t>7</w:t>
      </w:r>
      <w:r w:rsidRPr="00083B35">
        <w:rPr>
          <w:rFonts w:ascii="Times New Roman" w:hAnsi="Times New Roman" w:cs="Times New Roman"/>
          <w:sz w:val="28"/>
          <w:szCs w:val="28"/>
        </w:rPr>
        <w:t>. В учреждении создаются:</w:t>
      </w:r>
      <w:r w:rsidRPr="00083B35">
        <w:rPr>
          <w:rFonts w:ascii="Times New Roman" w:hAnsi="Times New Roman" w:cs="Times New Roman"/>
          <w:sz w:val="28"/>
          <w:szCs w:val="28"/>
        </w:rPr>
        <w:br/>
        <w:t xml:space="preserve">– резерв на предстоящую оплату отпусков. Порядок расчета резерва приведен в приложении </w:t>
      </w:r>
      <w:r w:rsidR="00657E6F">
        <w:rPr>
          <w:rFonts w:ascii="Times New Roman" w:hAnsi="Times New Roman" w:cs="Times New Roman"/>
          <w:sz w:val="28"/>
          <w:szCs w:val="28"/>
        </w:rPr>
        <w:t>10</w:t>
      </w:r>
      <w:r w:rsidRPr="00083B35">
        <w:rPr>
          <w:rFonts w:ascii="Times New Roman" w:hAnsi="Times New Roman" w:cs="Times New Roman"/>
          <w:sz w:val="28"/>
          <w:szCs w:val="28"/>
        </w:rPr>
        <w:t>;</w:t>
      </w:r>
      <w:r w:rsidRPr="00083B35">
        <w:rPr>
          <w:rFonts w:ascii="Times New Roman" w:hAnsi="Times New Roman" w:cs="Times New Roman"/>
          <w:sz w:val="28"/>
          <w:szCs w:val="28"/>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083B35">
        <w:rPr>
          <w:rFonts w:ascii="Times New Roman" w:hAnsi="Times New Roman" w:cs="Times New Roman"/>
          <w:sz w:val="28"/>
          <w:szCs w:val="28"/>
        </w:rPr>
        <w:t>,</w:t>
      </w:r>
      <w:proofErr w:type="gramEnd"/>
      <w:r w:rsidRPr="00083B35">
        <w:rPr>
          <w:rFonts w:ascii="Times New Roman" w:hAnsi="Times New Roman" w:cs="Times New Roman"/>
          <w:sz w:val="28"/>
          <w:szCs w:val="28"/>
        </w:rPr>
        <w:t xml:space="preserve"> если претензии отозваны или не признаны судом, сумма резерва списывается с</w:t>
      </w:r>
      <w:r w:rsidR="00DC1E5B">
        <w:rPr>
          <w:rFonts w:ascii="Times New Roman" w:hAnsi="Times New Roman" w:cs="Times New Roman"/>
          <w:sz w:val="28"/>
          <w:szCs w:val="28"/>
        </w:rPr>
        <w:t xml:space="preserve"> учета методом «красное </w:t>
      </w:r>
      <w:proofErr w:type="spellStart"/>
      <w:r w:rsidR="00DC1E5B">
        <w:rPr>
          <w:rFonts w:ascii="Times New Roman" w:hAnsi="Times New Roman" w:cs="Times New Roman"/>
          <w:sz w:val="28"/>
          <w:szCs w:val="28"/>
        </w:rPr>
        <w:t>сторно</w:t>
      </w:r>
      <w:proofErr w:type="spellEnd"/>
      <w:r w:rsidR="00DC1E5B">
        <w:rPr>
          <w:rFonts w:ascii="Times New Roman" w:hAnsi="Times New Roman" w:cs="Times New Roman"/>
          <w:sz w:val="28"/>
          <w:szCs w:val="28"/>
        </w:rPr>
        <w:t>». В бухгалтерском учете отражаются в следующем порядке:</w:t>
      </w:r>
    </w:p>
    <w:p w:rsidR="00DC1E5B" w:rsidRDefault="00DC1E5B" w:rsidP="00DC1E5B">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формирование резерва по претензионным требованиям и искам: 0 401 20 290 – 0 401 63 290  (справка ф. 0504833);</w:t>
      </w:r>
    </w:p>
    <w:p w:rsidR="00DC1E5B" w:rsidRDefault="00DC1E5B" w:rsidP="00DC1E5B">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принятие отложенного обязательства на сумму с</w:t>
      </w:r>
      <w:r w:rsidR="00D65247">
        <w:rPr>
          <w:rFonts w:ascii="Times New Roman" w:hAnsi="Times New Roman" w:cs="Times New Roman"/>
          <w:sz w:val="28"/>
          <w:szCs w:val="28"/>
        </w:rPr>
        <w:t>о</w:t>
      </w:r>
      <w:r>
        <w:rPr>
          <w:rFonts w:ascii="Times New Roman" w:hAnsi="Times New Roman" w:cs="Times New Roman"/>
          <w:sz w:val="28"/>
          <w:szCs w:val="28"/>
        </w:rPr>
        <w:t>зданного резерва по претензионным требованиям и искам: 0 506 90 290 – 0 502 99 290 (справка ф. 0504833);</w:t>
      </w:r>
    </w:p>
    <w:p w:rsidR="00DC1E5B" w:rsidRDefault="00DC1E5B" w:rsidP="00DC1E5B">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начисление расходов по оплате обязательств,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признанных  в судебном порядке, за счет резерва: 0 401 63 290 – 0 302 91 730;</w:t>
      </w:r>
    </w:p>
    <w:p w:rsidR="00DC1E5B" w:rsidRPr="00D65247" w:rsidRDefault="00DC1E5B"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начисление сумм принятых обязательств за счет созданного ранее резерва для оплаты обязательств, оспариваемых в судебном порядке: 0 506 10 290 – 0 502 11 290, одновременное уменьшение ранее отраженных обязательств методом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r w:rsidR="00D65247">
        <w:rPr>
          <w:rFonts w:ascii="Times New Roman" w:hAnsi="Times New Roman" w:cs="Times New Roman"/>
          <w:sz w:val="28"/>
          <w:szCs w:val="28"/>
        </w:rPr>
        <w:t xml:space="preserve"> 0 506 90 290 – 0 502 99 290 (справка ф. 0504833).</w:t>
      </w:r>
      <w:r w:rsidRPr="00D65247">
        <w:rPr>
          <w:rFonts w:ascii="Times New Roman" w:hAnsi="Times New Roman" w:cs="Times New Roman"/>
          <w:sz w:val="28"/>
          <w:szCs w:val="28"/>
        </w:rPr>
        <w:t xml:space="preserve"> </w:t>
      </w:r>
    </w:p>
    <w:p w:rsidR="00D65247" w:rsidRDefault="005E5255" w:rsidP="00D6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резерв по обязательствам учреждения, связанным с фактами хозяйственной деятельности, по начислению которых существует на отчетную дату неопределенность по их размеру ввиду отсутствия первичных учетных документов – при необходимости.</w:t>
      </w:r>
      <w:r w:rsidR="00D65247" w:rsidRPr="00D65247">
        <w:rPr>
          <w:rFonts w:ascii="Times New Roman" w:hAnsi="Times New Roman" w:cs="Times New Roman"/>
          <w:sz w:val="28"/>
          <w:szCs w:val="28"/>
        </w:rPr>
        <w:t xml:space="preserve"> </w:t>
      </w:r>
      <w:r w:rsidR="00D65247">
        <w:rPr>
          <w:rFonts w:ascii="Times New Roman" w:hAnsi="Times New Roman" w:cs="Times New Roman"/>
          <w:sz w:val="28"/>
          <w:szCs w:val="28"/>
        </w:rPr>
        <w:t>В бухгалтерском учете отражаются в следующем порядке:</w:t>
      </w:r>
    </w:p>
    <w:p w:rsidR="00D65247" w:rsidRDefault="00D65247" w:rsidP="00D65247">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формирование резерва по понесенным расходам, по которым не поступили расчетные документы: 0 109 61 22Х – 0 401 62 22Х  (справка ф. 0504833);</w:t>
      </w:r>
    </w:p>
    <w:p w:rsidR="00D65247" w:rsidRDefault="00D65247" w:rsidP="00D65247">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принятие отложенного обязательства на сумму созданного резерва по понесенным расходам, по которым не поступили расчетные документы: 0 506 90 22Х – 0 502 99 22Х (справка ф. 0504833);</w:t>
      </w:r>
    </w:p>
    <w:p w:rsidR="00D65247" w:rsidRDefault="00D65247" w:rsidP="00D65247">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начисление расходов по оплате обязательств за счет созданного резерва при поступлении расчетных документов: 0 401 62 22Х – 0 302 2Х 730;</w:t>
      </w:r>
    </w:p>
    <w:p w:rsidR="005E5255" w:rsidRPr="00D65247" w:rsidRDefault="00D65247" w:rsidP="00083B35">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начисление сумм принятых обязательств текущего года при поступлении расчетных документов: 0 506 10 22Х – 0 502 11 22Х, одновременное уменьшение ранее отраженных отложенных обязательств методом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 0 506 90 22Х – 0 502 99 22Х (справка ф. 0504833).</w:t>
      </w:r>
      <w:r w:rsidRPr="00D65247">
        <w:rPr>
          <w:rFonts w:ascii="Times New Roman" w:hAnsi="Times New Roman" w:cs="Times New Roman"/>
          <w:sz w:val="28"/>
          <w:szCs w:val="28"/>
        </w:rPr>
        <w:t xml:space="preserve">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Основание: пункты 302, 302.1 Инструкции к Единому плану счетов № 157н.</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i/>
          <w:iCs/>
          <w:sz w:val="28"/>
          <w:szCs w:val="28"/>
        </w:rPr>
        <w:t>1</w:t>
      </w:r>
      <w:r w:rsidR="00CE497A" w:rsidRPr="00083B35">
        <w:rPr>
          <w:rFonts w:ascii="Times New Roman" w:hAnsi="Times New Roman" w:cs="Times New Roman"/>
          <w:i/>
          <w:iCs/>
          <w:sz w:val="28"/>
          <w:szCs w:val="28"/>
        </w:rPr>
        <w:t>2</w:t>
      </w:r>
      <w:r w:rsidRPr="00083B35">
        <w:rPr>
          <w:rFonts w:ascii="Times New Roman" w:hAnsi="Times New Roman" w:cs="Times New Roman"/>
          <w:i/>
          <w:iCs/>
          <w:sz w:val="28"/>
          <w:szCs w:val="28"/>
        </w:rPr>
        <w:t>. Санкционирование расходов</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Default="00493E75"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12.1. Порядок отражения в учете обязательств на счетах группы 500:</w:t>
      </w:r>
    </w:p>
    <w:p w:rsidR="00493E75" w:rsidRDefault="00493E75" w:rsidP="00493E75">
      <w:pPr>
        <w:pStyle w:val="a6"/>
        <w:ind w:left="0"/>
        <w:jc w:val="both"/>
        <w:rPr>
          <w:rFonts w:ascii="Times New Roman" w:hAnsi="Times New Roman" w:cs="Times New Roman"/>
          <w:sz w:val="28"/>
          <w:szCs w:val="28"/>
        </w:rPr>
      </w:pPr>
      <w:r>
        <w:rPr>
          <w:rFonts w:ascii="Times New Roman" w:hAnsi="Times New Roman" w:cs="Times New Roman"/>
          <w:sz w:val="28"/>
          <w:szCs w:val="28"/>
        </w:rPr>
        <w:t>- бюджетные обязательства (принятые, принимаемые, отложенные) принимать к учету в пределах доведенных лимитов бюджетных обязательств;</w:t>
      </w:r>
    </w:p>
    <w:p w:rsidR="00493E75" w:rsidRDefault="00493E75" w:rsidP="00493E75">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 к принятым бюджетным обязательствам текущего финансового года относить расходные обязательства, предусмотренные к исполнению в текущем финансовом году,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принятые и неисполненные учреждением обязательства прошлых лет, подлежащие исполнению в текущем году;</w:t>
      </w:r>
      <w:proofErr w:type="gramEnd"/>
    </w:p>
    <w:p w:rsidR="00493E75" w:rsidRDefault="00493E75" w:rsidP="00493E75">
      <w:pPr>
        <w:pStyle w:val="a6"/>
        <w:ind w:left="0"/>
        <w:jc w:val="both"/>
        <w:rPr>
          <w:rFonts w:ascii="Times New Roman" w:hAnsi="Times New Roman" w:cs="Times New Roman"/>
          <w:sz w:val="28"/>
          <w:szCs w:val="28"/>
        </w:rPr>
      </w:pPr>
      <w:r>
        <w:rPr>
          <w:rFonts w:ascii="Times New Roman" w:hAnsi="Times New Roman" w:cs="Times New Roman"/>
          <w:sz w:val="28"/>
          <w:szCs w:val="28"/>
        </w:rPr>
        <w:t>- к принимаемым бюджетным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в порядке, установленным Законом от 05.04.2013 г. № 44-ФЗ;</w:t>
      </w:r>
    </w:p>
    <w:p w:rsidR="00493E75" w:rsidRDefault="00493E75" w:rsidP="00493E75">
      <w:pPr>
        <w:pStyle w:val="a6"/>
        <w:ind w:left="0"/>
        <w:jc w:val="both"/>
        <w:rPr>
          <w:rFonts w:ascii="Times New Roman" w:hAnsi="Times New Roman" w:cs="Times New Roman"/>
          <w:sz w:val="28"/>
          <w:szCs w:val="28"/>
        </w:rPr>
      </w:pPr>
      <w:r>
        <w:rPr>
          <w:rFonts w:ascii="Times New Roman" w:hAnsi="Times New Roman" w:cs="Times New Roman"/>
          <w:sz w:val="28"/>
          <w:szCs w:val="28"/>
        </w:rPr>
        <w:t>- порядок принятия бюджетных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иведен в таблице 1;</w:t>
      </w:r>
    </w:p>
    <w:p w:rsidR="00493E75" w:rsidRDefault="00493E75" w:rsidP="00493E75">
      <w:pPr>
        <w:pStyle w:val="a6"/>
        <w:ind w:left="0"/>
        <w:jc w:val="both"/>
        <w:rPr>
          <w:rFonts w:ascii="Times New Roman" w:hAnsi="Times New Roman" w:cs="Times New Roman"/>
          <w:sz w:val="28"/>
          <w:szCs w:val="28"/>
        </w:rPr>
      </w:pPr>
      <w:r>
        <w:rPr>
          <w:rFonts w:ascii="Times New Roman" w:hAnsi="Times New Roman" w:cs="Times New Roman"/>
          <w:sz w:val="28"/>
          <w:szCs w:val="28"/>
        </w:rPr>
        <w:t>- денежные обязательства отражать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иведен в таблице 2;</w:t>
      </w:r>
    </w:p>
    <w:p w:rsidR="00493E75" w:rsidRDefault="00493E75" w:rsidP="00493E75">
      <w:pPr>
        <w:pStyle w:val="a6"/>
        <w:ind w:left="0"/>
        <w:jc w:val="both"/>
        <w:rPr>
          <w:rFonts w:ascii="Times New Roman" w:hAnsi="Times New Roman" w:cs="Times New Roman"/>
          <w:sz w:val="28"/>
          <w:szCs w:val="28"/>
        </w:rPr>
      </w:pPr>
      <w:r>
        <w:rPr>
          <w:rFonts w:ascii="Times New Roman" w:hAnsi="Times New Roman" w:cs="Times New Roman"/>
          <w:sz w:val="28"/>
          <w:szCs w:val="28"/>
        </w:rPr>
        <w:t>- принятые обязательства отражать в журнале регистрации обязательств (ф. 0504064).</w:t>
      </w:r>
    </w:p>
    <w:p w:rsidR="00493E75" w:rsidRDefault="00493E75" w:rsidP="00493E75">
      <w:pPr>
        <w:pStyle w:val="a6"/>
        <w:ind w:left="0"/>
        <w:jc w:val="center"/>
        <w:rPr>
          <w:rFonts w:ascii="Times New Roman" w:hAnsi="Times New Roman" w:cs="Times New Roman"/>
          <w:sz w:val="28"/>
          <w:szCs w:val="28"/>
        </w:rPr>
      </w:pPr>
      <w:r>
        <w:rPr>
          <w:rFonts w:ascii="Times New Roman" w:hAnsi="Times New Roman" w:cs="Times New Roman"/>
          <w:sz w:val="28"/>
          <w:szCs w:val="28"/>
        </w:rPr>
        <w:t>Порядок учета принятых (принимаемых) обязательств</w:t>
      </w:r>
    </w:p>
    <w:p w:rsidR="00493E75" w:rsidRDefault="00493E75" w:rsidP="00493E75">
      <w:pPr>
        <w:pStyle w:val="a6"/>
        <w:ind w:left="0"/>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7"/>
        <w:tblW w:w="0" w:type="auto"/>
        <w:tblLayout w:type="fixed"/>
        <w:tblLook w:val="04A0" w:firstRow="1" w:lastRow="0" w:firstColumn="1" w:lastColumn="0" w:noHBand="0" w:noVBand="1"/>
      </w:tblPr>
      <w:tblGrid>
        <w:gridCol w:w="640"/>
        <w:gridCol w:w="1947"/>
        <w:gridCol w:w="2057"/>
        <w:gridCol w:w="1517"/>
        <w:gridCol w:w="43"/>
        <w:gridCol w:w="1093"/>
        <w:gridCol w:w="1137"/>
        <w:gridCol w:w="1137"/>
      </w:tblGrid>
      <w:tr w:rsidR="00493E75" w:rsidRPr="00963BBD" w:rsidTr="003F2834">
        <w:tc>
          <w:tcPr>
            <w:tcW w:w="640"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 xml:space="preserve">№ </w:t>
            </w:r>
            <w:proofErr w:type="gramStart"/>
            <w:r w:rsidRPr="00963BBD">
              <w:rPr>
                <w:rFonts w:ascii="Times New Roman" w:hAnsi="Times New Roman" w:cs="Times New Roman"/>
                <w:b/>
                <w:sz w:val="20"/>
                <w:szCs w:val="20"/>
              </w:rPr>
              <w:t>п</w:t>
            </w:r>
            <w:proofErr w:type="gramEnd"/>
            <w:r w:rsidRPr="00963BBD">
              <w:rPr>
                <w:rFonts w:ascii="Times New Roman" w:hAnsi="Times New Roman" w:cs="Times New Roman"/>
                <w:b/>
                <w:sz w:val="20"/>
                <w:szCs w:val="20"/>
              </w:rPr>
              <w:t>/п</w:t>
            </w:r>
          </w:p>
        </w:tc>
        <w:tc>
          <w:tcPr>
            <w:tcW w:w="1947"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Вид обязательства</w:t>
            </w:r>
          </w:p>
        </w:tc>
        <w:tc>
          <w:tcPr>
            <w:tcW w:w="2057"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Документ-основание/первичный учетный документ</w:t>
            </w:r>
          </w:p>
        </w:tc>
        <w:tc>
          <w:tcPr>
            <w:tcW w:w="1517"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Момент отражения в учете</w:t>
            </w:r>
          </w:p>
        </w:tc>
        <w:tc>
          <w:tcPr>
            <w:tcW w:w="1136" w:type="dxa"/>
            <w:gridSpan w:val="2"/>
            <w:vMerge w:val="restart"/>
          </w:tcPr>
          <w:p w:rsidR="00493E75" w:rsidRPr="00963BBD" w:rsidRDefault="00493E75" w:rsidP="003F2834">
            <w:pPr>
              <w:pStyle w:val="a6"/>
              <w:ind w:left="0"/>
              <w:jc w:val="center"/>
              <w:rPr>
                <w:rFonts w:ascii="Times New Roman" w:hAnsi="Times New Roman" w:cs="Times New Roman"/>
                <w:b/>
                <w:sz w:val="20"/>
                <w:szCs w:val="20"/>
              </w:rPr>
            </w:pPr>
            <w:r>
              <w:rPr>
                <w:rFonts w:ascii="Times New Roman" w:hAnsi="Times New Roman" w:cs="Times New Roman"/>
                <w:b/>
                <w:sz w:val="20"/>
                <w:szCs w:val="20"/>
              </w:rPr>
              <w:t>Сумма обязательства</w:t>
            </w:r>
          </w:p>
        </w:tc>
        <w:tc>
          <w:tcPr>
            <w:tcW w:w="2274" w:type="dxa"/>
            <w:gridSpan w:val="2"/>
          </w:tcPr>
          <w:p w:rsidR="00493E75" w:rsidRPr="00963BBD" w:rsidRDefault="00493E75" w:rsidP="003F2834">
            <w:pPr>
              <w:pStyle w:val="a6"/>
              <w:ind w:left="0"/>
              <w:jc w:val="center"/>
              <w:rPr>
                <w:rFonts w:ascii="Times New Roman" w:hAnsi="Times New Roman" w:cs="Times New Roman"/>
                <w:b/>
                <w:sz w:val="20"/>
                <w:szCs w:val="20"/>
              </w:rPr>
            </w:pPr>
            <w:r>
              <w:rPr>
                <w:rFonts w:ascii="Times New Roman" w:hAnsi="Times New Roman" w:cs="Times New Roman"/>
                <w:b/>
                <w:sz w:val="20"/>
                <w:szCs w:val="20"/>
              </w:rPr>
              <w:t>Бухгалтерские записи</w:t>
            </w:r>
          </w:p>
        </w:tc>
      </w:tr>
      <w:tr w:rsidR="00493E75" w:rsidRPr="00963BBD" w:rsidTr="003F2834">
        <w:tc>
          <w:tcPr>
            <w:tcW w:w="640"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1947"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2057"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1517"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1136" w:type="dxa"/>
            <w:gridSpan w:val="2"/>
            <w:vMerge/>
          </w:tcPr>
          <w:p w:rsidR="00493E75" w:rsidRPr="00963BBD" w:rsidRDefault="00493E75" w:rsidP="003F2834">
            <w:pPr>
              <w:pStyle w:val="a6"/>
              <w:ind w:left="0"/>
              <w:jc w:val="center"/>
              <w:rPr>
                <w:rFonts w:ascii="Times New Roman" w:hAnsi="Times New Roman" w:cs="Times New Roman"/>
                <w:b/>
                <w:sz w:val="20"/>
                <w:szCs w:val="20"/>
              </w:rPr>
            </w:pPr>
          </w:p>
        </w:tc>
        <w:tc>
          <w:tcPr>
            <w:tcW w:w="1137" w:type="dxa"/>
          </w:tcPr>
          <w:p w:rsidR="00493E75" w:rsidRPr="00963BBD" w:rsidRDefault="00493E75" w:rsidP="003F2834">
            <w:pPr>
              <w:pStyle w:val="a6"/>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Дт</w:t>
            </w:r>
            <w:proofErr w:type="spellEnd"/>
          </w:p>
        </w:tc>
        <w:tc>
          <w:tcPr>
            <w:tcW w:w="1137" w:type="dxa"/>
          </w:tcPr>
          <w:p w:rsidR="00493E75" w:rsidRPr="00963BBD" w:rsidRDefault="00493E75" w:rsidP="003F2834">
            <w:pPr>
              <w:pStyle w:val="a6"/>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Кт</w:t>
            </w:r>
            <w:proofErr w:type="spellEnd"/>
          </w:p>
        </w:tc>
      </w:tr>
      <w:tr w:rsidR="00493E75" w:rsidRPr="00963BBD" w:rsidTr="003F2834">
        <w:tc>
          <w:tcPr>
            <w:tcW w:w="9571" w:type="dxa"/>
            <w:gridSpan w:val="8"/>
          </w:tcPr>
          <w:p w:rsidR="00493E75" w:rsidRPr="00963BBD" w:rsidRDefault="00493E75" w:rsidP="00493E75">
            <w:pPr>
              <w:pStyle w:val="a6"/>
              <w:numPr>
                <w:ilvl w:val="0"/>
                <w:numId w:val="39"/>
              </w:numPr>
              <w:jc w:val="center"/>
              <w:rPr>
                <w:rFonts w:ascii="Times New Roman" w:hAnsi="Times New Roman" w:cs="Times New Roman"/>
                <w:sz w:val="20"/>
                <w:szCs w:val="20"/>
              </w:rPr>
            </w:pPr>
            <w:r>
              <w:rPr>
                <w:rFonts w:ascii="Times New Roman" w:hAnsi="Times New Roman" w:cs="Times New Roman"/>
                <w:sz w:val="20"/>
                <w:szCs w:val="20"/>
              </w:rPr>
              <w:t>Обязательства по контрактам</w:t>
            </w:r>
            <w:r w:rsidR="003E3539">
              <w:rPr>
                <w:rFonts w:ascii="Times New Roman" w:hAnsi="Times New Roman" w:cs="Times New Roman"/>
                <w:sz w:val="20"/>
                <w:szCs w:val="20"/>
              </w:rPr>
              <w:t xml:space="preserve"> (договорам)</w:t>
            </w:r>
          </w:p>
        </w:tc>
      </w:tr>
      <w:tr w:rsidR="00493E75" w:rsidRPr="00963BBD" w:rsidTr="003F2834">
        <w:tc>
          <w:tcPr>
            <w:tcW w:w="640" w:type="dxa"/>
            <w:vMerge w:val="restart"/>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1.1</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Обязательства по контрактам с единственным поставщиком (подрядчиком, исполнителем)</w:t>
            </w:r>
            <w:r w:rsidR="003E3539">
              <w:rPr>
                <w:rFonts w:ascii="Times New Roman" w:hAnsi="Times New Roman" w:cs="Times New Roman"/>
                <w:sz w:val="20"/>
                <w:szCs w:val="20"/>
              </w:rPr>
              <w:t xml:space="preserve"> без конкурентных процедур</w:t>
            </w:r>
          </w:p>
        </w:tc>
      </w:tr>
      <w:tr w:rsidR="00493E75" w:rsidRPr="00963BBD" w:rsidTr="003F2834">
        <w:tc>
          <w:tcPr>
            <w:tcW w:w="640" w:type="dxa"/>
            <w:vMerge/>
          </w:tcPr>
          <w:p w:rsidR="00493E75" w:rsidRPr="00963BBD" w:rsidRDefault="00493E75" w:rsidP="003F2834">
            <w:pPr>
              <w:pStyle w:val="a6"/>
              <w:ind w:left="0"/>
              <w:jc w:val="both"/>
              <w:rPr>
                <w:rFonts w:ascii="Times New Roman" w:hAnsi="Times New Roman" w:cs="Times New Roman"/>
                <w:sz w:val="20"/>
                <w:szCs w:val="20"/>
              </w:rPr>
            </w:pP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Контракт/Бухгалтерская справка (ф. 0504833)</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подписания контракта (договора)</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 сумме заключенного контракта (договора)</w:t>
            </w:r>
          </w:p>
        </w:tc>
        <w:tc>
          <w:tcPr>
            <w:tcW w:w="1137" w:type="dxa"/>
          </w:tcPr>
          <w:p w:rsidR="00493E75" w:rsidRDefault="00493E75" w:rsidP="00CA473E">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r w:rsidR="00CA473E">
              <w:rPr>
                <w:rFonts w:ascii="Times New Roman" w:hAnsi="Times New Roman" w:cs="Times New Roman"/>
                <w:sz w:val="20"/>
                <w:szCs w:val="20"/>
              </w:rPr>
              <w:t xml:space="preserve"> (текущий финансовый период)</w:t>
            </w:r>
          </w:p>
          <w:p w:rsidR="00CA473E" w:rsidRDefault="00CA473E" w:rsidP="00CA473E">
            <w:pPr>
              <w:pStyle w:val="a6"/>
              <w:ind w:left="0"/>
              <w:jc w:val="both"/>
              <w:rPr>
                <w:rFonts w:ascii="Times New Roman" w:hAnsi="Times New Roman" w:cs="Times New Roman"/>
                <w:sz w:val="20"/>
                <w:szCs w:val="20"/>
              </w:rPr>
            </w:pPr>
          </w:p>
          <w:p w:rsidR="00CA473E" w:rsidRPr="00963BBD" w:rsidRDefault="00CA473E" w:rsidP="00CA473E">
            <w:pPr>
              <w:pStyle w:val="a6"/>
              <w:ind w:left="0"/>
              <w:jc w:val="both"/>
              <w:rPr>
                <w:rFonts w:ascii="Times New Roman" w:hAnsi="Times New Roman" w:cs="Times New Roman"/>
                <w:sz w:val="20"/>
                <w:szCs w:val="20"/>
              </w:rPr>
            </w:pPr>
            <w:r>
              <w:rPr>
                <w:rFonts w:ascii="Times New Roman" w:hAnsi="Times New Roman" w:cs="Times New Roman"/>
                <w:sz w:val="20"/>
                <w:szCs w:val="20"/>
              </w:rPr>
              <w:t>0.506.Х</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.ХХХ (на плановый период)</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r w:rsidR="00CA473E">
              <w:rPr>
                <w:rFonts w:ascii="Times New Roman" w:hAnsi="Times New Roman" w:cs="Times New Roman"/>
                <w:sz w:val="20"/>
                <w:szCs w:val="20"/>
              </w:rPr>
              <w:t xml:space="preserve"> (текущий финансовый период)</w:t>
            </w:r>
          </w:p>
          <w:p w:rsidR="00CA473E" w:rsidRDefault="00CA473E" w:rsidP="003F2834">
            <w:pPr>
              <w:pStyle w:val="a6"/>
              <w:ind w:left="0"/>
              <w:jc w:val="both"/>
              <w:rPr>
                <w:rFonts w:ascii="Times New Roman" w:hAnsi="Times New Roman" w:cs="Times New Roman"/>
                <w:sz w:val="20"/>
                <w:szCs w:val="20"/>
              </w:rPr>
            </w:pPr>
          </w:p>
          <w:p w:rsidR="00CA473E" w:rsidRPr="00963BBD" w:rsidRDefault="00CA473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0.502.Х</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.ХХХ (на плановый период)</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Обязательства по контрактам, заключенным путем проведения конкурентных закупок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конкурсов, аукционов, запросов котировок, запросов предложений)</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1.2.1</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Проведение закупки товаров (работ, услуг)</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Извещение о проведении закупки/Бухгалтерская справка (ф. 0504833)</w:t>
            </w:r>
          </w:p>
        </w:tc>
        <w:tc>
          <w:tcPr>
            <w:tcW w:w="1517" w:type="dxa"/>
          </w:tcPr>
          <w:p w:rsidR="00493E75" w:rsidRPr="008A786F"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Дата размещения извещения о закупки на официальном сайте </w:t>
            </w:r>
            <w:hyperlink r:id="rId9" w:history="1">
              <w:r w:rsidR="003E3539" w:rsidRPr="00D40017">
                <w:rPr>
                  <w:rStyle w:val="a3"/>
                  <w:rFonts w:ascii="Times New Roman" w:hAnsi="Times New Roman" w:cs="Times New Roman"/>
                  <w:sz w:val="20"/>
                  <w:szCs w:val="20"/>
                  <w:lang w:val="en-US"/>
                </w:rPr>
                <w:t>www</w:t>
              </w:r>
              <w:r w:rsidR="003E3539" w:rsidRPr="00D40017">
                <w:rPr>
                  <w:rStyle w:val="a3"/>
                  <w:rFonts w:ascii="Times New Roman" w:hAnsi="Times New Roman" w:cs="Times New Roman"/>
                  <w:sz w:val="20"/>
                  <w:szCs w:val="20"/>
                </w:rPr>
                <w:t>.</w:t>
              </w:r>
              <w:proofErr w:type="spellStart"/>
              <w:r w:rsidR="003E3539" w:rsidRPr="00D40017">
                <w:rPr>
                  <w:rStyle w:val="a3"/>
                  <w:rFonts w:ascii="Times New Roman" w:hAnsi="Times New Roman" w:cs="Times New Roman"/>
                  <w:sz w:val="20"/>
                  <w:szCs w:val="20"/>
                  <w:lang w:val="en-US"/>
                </w:rPr>
                <w:t>zakupki</w:t>
              </w:r>
              <w:proofErr w:type="spellEnd"/>
              <w:r w:rsidR="003E3539" w:rsidRPr="00D40017">
                <w:rPr>
                  <w:rStyle w:val="a3"/>
                  <w:rFonts w:ascii="Times New Roman" w:hAnsi="Times New Roman" w:cs="Times New Roman"/>
                  <w:sz w:val="20"/>
                  <w:szCs w:val="20"/>
                </w:rPr>
                <w:t>.</w:t>
              </w:r>
              <w:proofErr w:type="spellStart"/>
              <w:r w:rsidR="003E3539" w:rsidRPr="00D40017">
                <w:rPr>
                  <w:rStyle w:val="a3"/>
                  <w:rFonts w:ascii="Times New Roman" w:hAnsi="Times New Roman" w:cs="Times New Roman"/>
                  <w:sz w:val="20"/>
                  <w:szCs w:val="20"/>
                  <w:lang w:val="en-US"/>
                </w:rPr>
                <w:t>gov</w:t>
              </w:r>
              <w:proofErr w:type="spellEnd"/>
              <w:r w:rsidR="003E3539" w:rsidRPr="00D40017">
                <w:rPr>
                  <w:rStyle w:val="a3"/>
                  <w:rFonts w:ascii="Times New Roman" w:hAnsi="Times New Roman" w:cs="Times New Roman"/>
                  <w:sz w:val="20"/>
                  <w:szCs w:val="20"/>
                </w:rPr>
                <w:t>.</w:t>
              </w:r>
              <w:proofErr w:type="spellStart"/>
              <w:r w:rsidR="003E3539" w:rsidRPr="00D40017">
                <w:rPr>
                  <w:rStyle w:val="a3"/>
                  <w:rFonts w:ascii="Times New Roman" w:hAnsi="Times New Roman" w:cs="Times New Roman"/>
                  <w:sz w:val="20"/>
                  <w:szCs w:val="20"/>
                  <w:lang w:val="en-US"/>
                </w:rPr>
                <w:t>ru</w:t>
              </w:r>
              <w:proofErr w:type="spellEnd"/>
            </w:hyperlink>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proofErr w:type="gramStart"/>
            <w:r>
              <w:rPr>
                <w:rFonts w:ascii="Times New Roman" w:hAnsi="Times New Roman" w:cs="Times New Roman"/>
                <w:sz w:val="20"/>
                <w:szCs w:val="20"/>
              </w:rPr>
              <w:t>Обязательство отражается в учете по максимальной цене, объявленной в документации о закупке-НМЦК (с указанием контрагента «Конкурентная закупка»</w:t>
            </w:r>
            <w:proofErr w:type="gramEnd"/>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r w:rsidR="00CA473E">
              <w:rPr>
                <w:rFonts w:ascii="Times New Roman" w:hAnsi="Times New Roman" w:cs="Times New Roman"/>
                <w:sz w:val="20"/>
                <w:szCs w:val="20"/>
              </w:rPr>
              <w:t xml:space="preserve"> (на текущий финансовый год)</w:t>
            </w:r>
          </w:p>
          <w:p w:rsidR="00CA473E" w:rsidRDefault="00CA473E" w:rsidP="003F2834">
            <w:pPr>
              <w:pStyle w:val="a6"/>
              <w:ind w:left="0"/>
              <w:jc w:val="both"/>
              <w:rPr>
                <w:rFonts w:ascii="Times New Roman" w:hAnsi="Times New Roman" w:cs="Times New Roman"/>
                <w:sz w:val="20"/>
                <w:szCs w:val="20"/>
              </w:rPr>
            </w:pPr>
          </w:p>
          <w:p w:rsidR="00CA473E" w:rsidRPr="00963BBD" w:rsidRDefault="00CA473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Х.506.Х</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.ХХХ (на плановый период)</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0.502.17.ХХХ</w:t>
            </w:r>
            <w:r w:rsidR="00CA473E">
              <w:rPr>
                <w:rFonts w:ascii="Times New Roman" w:hAnsi="Times New Roman" w:cs="Times New Roman"/>
                <w:sz w:val="20"/>
                <w:szCs w:val="20"/>
              </w:rPr>
              <w:t xml:space="preserve"> (на текущий финансовый год)</w:t>
            </w:r>
          </w:p>
          <w:p w:rsidR="00CA473E" w:rsidRDefault="00CA473E" w:rsidP="003F2834">
            <w:pPr>
              <w:pStyle w:val="a6"/>
              <w:ind w:left="0"/>
              <w:jc w:val="both"/>
              <w:rPr>
                <w:rFonts w:ascii="Times New Roman" w:hAnsi="Times New Roman" w:cs="Times New Roman"/>
                <w:sz w:val="20"/>
                <w:szCs w:val="20"/>
              </w:rPr>
            </w:pPr>
          </w:p>
          <w:p w:rsidR="00CA473E" w:rsidRPr="00963BBD" w:rsidRDefault="00CA473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.ХХХ (на плановый период)</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1.2.2</w:t>
            </w:r>
          </w:p>
        </w:tc>
        <w:tc>
          <w:tcPr>
            <w:tcW w:w="1947" w:type="dxa"/>
          </w:tcPr>
          <w:p w:rsidR="00493E75" w:rsidRPr="00963BBD" w:rsidRDefault="00493E75" w:rsidP="003F2834">
            <w:pPr>
              <w:pStyle w:val="a6"/>
              <w:ind w:left="0"/>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Принятие суммы расходного обязательства при заключении контракта по итогам конкурентной закупки (конкурса, аукциона, запроса котировок, запроса предложений </w:t>
            </w:r>
            <w:proofErr w:type="gramEnd"/>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Контракт/Бухгалтерская справка (ф. 0504833)</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подписания контракта</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Обязательство отражается в сумме заключенного контракта с учетом финансовых периодов, в которых он будет исполнен</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0.502.17ХХХ</w:t>
            </w:r>
            <w:r w:rsidR="00CA473E">
              <w:rPr>
                <w:rFonts w:ascii="Times New Roman" w:hAnsi="Times New Roman" w:cs="Times New Roman"/>
                <w:sz w:val="20"/>
                <w:szCs w:val="20"/>
              </w:rPr>
              <w:t xml:space="preserve"> (на текущий финансовый год)</w:t>
            </w:r>
          </w:p>
          <w:p w:rsidR="00CA473E" w:rsidRDefault="00CA473E" w:rsidP="003F2834">
            <w:pPr>
              <w:pStyle w:val="a6"/>
              <w:ind w:left="0"/>
              <w:jc w:val="both"/>
              <w:rPr>
                <w:rFonts w:ascii="Times New Roman" w:hAnsi="Times New Roman" w:cs="Times New Roman"/>
                <w:sz w:val="20"/>
                <w:szCs w:val="20"/>
              </w:rPr>
            </w:pPr>
          </w:p>
          <w:p w:rsidR="00CA473E" w:rsidRPr="00963BBD" w:rsidRDefault="000B549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.ХХХ (на плановый период)</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r w:rsidR="00CA473E">
              <w:rPr>
                <w:rFonts w:ascii="Times New Roman" w:hAnsi="Times New Roman" w:cs="Times New Roman"/>
                <w:sz w:val="20"/>
                <w:szCs w:val="20"/>
              </w:rPr>
              <w:t xml:space="preserve"> (на текущий финансовый год)</w:t>
            </w:r>
          </w:p>
          <w:p w:rsidR="000B5499" w:rsidRDefault="000B5499" w:rsidP="003F2834">
            <w:pPr>
              <w:pStyle w:val="a6"/>
              <w:ind w:left="0"/>
              <w:jc w:val="both"/>
              <w:rPr>
                <w:rFonts w:ascii="Times New Roman" w:hAnsi="Times New Roman" w:cs="Times New Roman"/>
                <w:sz w:val="20"/>
                <w:szCs w:val="20"/>
              </w:rPr>
            </w:pPr>
          </w:p>
          <w:p w:rsidR="000B5499" w:rsidRPr="00963BBD" w:rsidRDefault="000B549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.ХХХ (на плановый период)</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1.2.3</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Уточнение принимаемых обязательств на сумму экономии при заключении контракта по результатам конкурентной закупки</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Протокол подведения итогов конкурентной закупки/Бухгалтерская справка (ф. 0504833)</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подписания контракта</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Корректировка обязательства на сумму, сэкономленную в результате проведения закупки</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0.502.17.ХХХ</w:t>
            </w:r>
            <w:r w:rsidR="000B5499">
              <w:rPr>
                <w:rFonts w:ascii="Times New Roman" w:hAnsi="Times New Roman" w:cs="Times New Roman"/>
                <w:sz w:val="20"/>
                <w:szCs w:val="20"/>
              </w:rPr>
              <w:t xml:space="preserve"> (на текущий финансовый год)</w:t>
            </w:r>
          </w:p>
          <w:p w:rsidR="000B5499" w:rsidRDefault="000B5499" w:rsidP="003F2834">
            <w:pPr>
              <w:pStyle w:val="a6"/>
              <w:ind w:left="0"/>
              <w:jc w:val="both"/>
              <w:rPr>
                <w:rFonts w:ascii="Times New Roman" w:hAnsi="Times New Roman" w:cs="Times New Roman"/>
                <w:sz w:val="20"/>
                <w:szCs w:val="20"/>
              </w:rPr>
            </w:pPr>
          </w:p>
          <w:p w:rsidR="000B5499" w:rsidRPr="00963BBD" w:rsidRDefault="000B549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.ХХХ (на плановый период)</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r w:rsidR="000B5499">
              <w:rPr>
                <w:rFonts w:ascii="Times New Roman" w:hAnsi="Times New Roman" w:cs="Times New Roman"/>
                <w:sz w:val="20"/>
                <w:szCs w:val="20"/>
              </w:rPr>
              <w:t xml:space="preserve"> (на текущий финансовый год)</w:t>
            </w:r>
          </w:p>
          <w:p w:rsidR="000B5499" w:rsidRDefault="000B5499" w:rsidP="003F2834">
            <w:pPr>
              <w:pStyle w:val="a6"/>
              <w:ind w:left="0"/>
              <w:jc w:val="both"/>
              <w:rPr>
                <w:rFonts w:ascii="Times New Roman" w:hAnsi="Times New Roman" w:cs="Times New Roman"/>
                <w:sz w:val="20"/>
                <w:szCs w:val="20"/>
              </w:rPr>
            </w:pPr>
          </w:p>
          <w:p w:rsidR="000B5499" w:rsidRPr="00963BBD" w:rsidRDefault="000B549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Х.506.Х</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.ХХХ (на плановый период)</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1.2.4</w:t>
            </w:r>
          </w:p>
        </w:tc>
        <w:tc>
          <w:tcPr>
            <w:tcW w:w="194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Уменьшение принятого обязательства в случае:</w:t>
            </w:r>
          </w:p>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отмены закупки;</w:t>
            </w:r>
          </w:p>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признания закупки несостоявшейся по причине того, что не было подано ни одной заявки;</w:t>
            </w:r>
          </w:p>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 признания победителя закупки </w:t>
            </w:r>
            <w:proofErr w:type="gramStart"/>
            <w:r>
              <w:rPr>
                <w:rFonts w:ascii="Times New Roman" w:hAnsi="Times New Roman" w:cs="Times New Roman"/>
                <w:sz w:val="20"/>
                <w:szCs w:val="20"/>
              </w:rPr>
              <w:t>уклонившимся</w:t>
            </w:r>
            <w:proofErr w:type="gramEnd"/>
            <w:r>
              <w:rPr>
                <w:rFonts w:ascii="Times New Roman" w:hAnsi="Times New Roman" w:cs="Times New Roman"/>
                <w:sz w:val="20"/>
                <w:szCs w:val="20"/>
              </w:rPr>
              <w:t xml:space="preserve"> от заключения контракта</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Pr>
                <w:rFonts w:ascii="Times New Roman" w:hAnsi="Times New Roman" w:cs="Times New Roman"/>
                <w:sz w:val="20"/>
                <w:szCs w:val="20"/>
              </w:rPr>
              <w:t>уклонившимся</w:t>
            </w:r>
            <w:proofErr w:type="gramEnd"/>
            <w:r>
              <w:rPr>
                <w:rFonts w:ascii="Times New Roman" w:hAnsi="Times New Roman" w:cs="Times New Roman"/>
                <w:sz w:val="20"/>
                <w:szCs w:val="20"/>
              </w:rPr>
              <w:t xml:space="preserve"> от заключения контракта/ Бухгалтерская справка (ф. 0504833)</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Дата протокола о признании конкурентной закупки несостоявшейся. Дата признания победителя закупки </w:t>
            </w:r>
            <w:proofErr w:type="gramStart"/>
            <w:r>
              <w:rPr>
                <w:rFonts w:ascii="Times New Roman" w:hAnsi="Times New Roman" w:cs="Times New Roman"/>
                <w:sz w:val="20"/>
                <w:szCs w:val="20"/>
              </w:rPr>
              <w:t>уклонившимся</w:t>
            </w:r>
            <w:proofErr w:type="gramEnd"/>
            <w:r>
              <w:rPr>
                <w:rFonts w:ascii="Times New Roman" w:hAnsi="Times New Roman" w:cs="Times New Roman"/>
                <w:sz w:val="20"/>
                <w:szCs w:val="20"/>
              </w:rPr>
              <w:t xml:space="preserve"> от заключения контракта</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Уменьшение ранее принятого обязательства на всю сумму способом «Красное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c>
          <w:tcPr>
            <w:tcW w:w="1137" w:type="dxa"/>
          </w:tcPr>
          <w:p w:rsidR="00493E75" w:rsidRDefault="00493E75"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r w:rsidR="000B5499">
              <w:rPr>
                <w:rFonts w:ascii="Times New Roman" w:hAnsi="Times New Roman" w:cs="Times New Roman"/>
                <w:sz w:val="20"/>
                <w:szCs w:val="20"/>
              </w:rPr>
              <w:t xml:space="preserve"> (на текущий финансовый период)</w:t>
            </w:r>
          </w:p>
          <w:p w:rsidR="000B5499" w:rsidRDefault="000B5499" w:rsidP="000B5499">
            <w:pPr>
              <w:pStyle w:val="a6"/>
              <w:ind w:left="0"/>
              <w:jc w:val="both"/>
              <w:rPr>
                <w:rFonts w:ascii="Times New Roman" w:hAnsi="Times New Roman" w:cs="Times New Roman"/>
                <w:sz w:val="20"/>
                <w:szCs w:val="20"/>
              </w:rPr>
            </w:pPr>
          </w:p>
          <w:p w:rsidR="000B5499" w:rsidRPr="00963BBD" w:rsidRDefault="000B5499"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t>Х.506.Х</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.ХХХ (на плановый период)</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0.502.17.ХХХ</w:t>
            </w:r>
            <w:r w:rsidR="000B5499">
              <w:rPr>
                <w:rFonts w:ascii="Times New Roman" w:hAnsi="Times New Roman" w:cs="Times New Roman"/>
                <w:sz w:val="20"/>
                <w:szCs w:val="20"/>
              </w:rPr>
              <w:t xml:space="preserve"> (на текущий финансовый период)</w:t>
            </w:r>
          </w:p>
          <w:p w:rsidR="000B5499" w:rsidRDefault="000B5499" w:rsidP="003F2834">
            <w:pPr>
              <w:pStyle w:val="a6"/>
              <w:ind w:left="0"/>
              <w:jc w:val="both"/>
              <w:rPr>
                <w:rFonts w:ascii="Times New Roman" w:hAnsi="Times New Roman" w:cs="Times New Roman"/>
                <w:sz w:val="20"/>
                <w:szCs w:val="20"/>
              </w:rPr>
            </w:pPr>
          </w:p>
          <w:p w:rsidR="000B5499" w:rsidRPr="00963BBD" w:rsidRDefault="000B549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.ХХХ (на плановый период)</w:t>
            </w:r>
          </w:p>
        </w:tc>
      </w:tr>
      <w:tr w:rsidR="003E3539" w:rsidRPr="00963BBD" w:rsidTr="003F2834">
        <w:tc>
          <w:tcPr>
            <w:tcW w:w="640" w:type="dxa"/>
          </w:tcPr>
          <w:p w:rsidR="003E3539"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1.2.5</w:t>
            </w:r>
          </w:p>
        </w:tc>
        <w:tc>
          <w:tcPr>
            <w:tcW w:w="1947" w:type="dxa"/>
          </w:tcPr>
          <w:p w:rsidR="003E3539"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Контракты (договоры), подлежащие исполнению в текущем финансовом году, </w:t>
            </w:r>
            <w:r>
              <w:rPr>
                <w:rFonts w:ascii="Times New Roman" w:hAnsi="Times New Roman" w:cs="Times New Roman"/>
                <w:sz w:val="20"/>
                <w:szCs w:val="20"/>
              </w:rPr>
              <w:lastRenderedPageBreak/>
              <w:t>принятые в прошлые годы и неисполненные по состоянию на начало текущего финансового года</w:t>
            </w:r>
          </w:p>
        </w:tc>
        <w:tc>
          <w:tcPr>
            <w:tcW w:w="2057" w:type="dxa"/>
          </w:tcPr>
          <w:p w:rsidR="003E3539"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Заключенные контракты (договоры)/ Бухгалтерская справка (ф. 0504833)</w:t>
            </w:r>
          </w:p>
        </w:tc>
        <w:tc>
          <w:tcPr>
            <w:tcW w:w="1517" w:type="dxa"/>
          </w:tcPr>
          <w:p w:rsidR="003E3539"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Начало текущего финансового года</w:t>
            </w:r>
          </w:p>
        </w:tc>
        <w:tc>
          <w:tcPr>
            <w:tcW w:w="1136" w:type="dxa"/>
            <w:gridSpan w:val="2"/>
          </w:tcPr>
          <w:p w:rsidR="003E3539"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Сумма не исполненных по условиям контракта (договора) </w:t>
            </w:r>
            <w:r>
              <w:rPr>
                <w:rFonts w:ascii="Times New Roman" w:hAnsi="Times New Roman" w:cs="Times New Roman"/>
                <w:sz w:val="20"/>
                <w:szCs w:val="20"/>
              </w:rPr>
              <w:lastRenderedPageBreak/>
              <w:t>обязательств</w:t>
            </w:r>
          </w:p>
        </w:tc>
        <w:tc>
          <w:tcPr>
            <w:tcW w:w="1137" w:type="dxa"/>
          </w:tcPr>
          <w:p w:rsidR="003E3539"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Х.502.21.ХХХ</w:t>
            </w:r>
          </w:p>
        </w:tc>
        <w:tc>
          <w:tcPr>
            <w:tcW w:w="1137" w:type="dxa"/>
          </w:tcPr>
          <w:p w:rsidR="003E3539"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 502.11.ХХХ</w:t>
            </w:r>
          </w:p>
        </w:tc>
      </w:tr>
      <w:tr w:rsidR="00493E75" w:rsidRPr="00963BBD" w:rsidTr="003F2834">
        <w:tc>
          <w:tcPr>
            <w:tcW w:w="9571" w:type="dxa"/>
            <w:gridSpan w:val="8"/>
          </w:tcPr>
          <w:p w:rsidR="00493E75" w:rsidRPr="00963BBD" w:rsidRDefault="00493E75" w:rsidP="00493E75">
            <w:pPr>
              <w:pStyle w:val="a6"/>
              <w:numPr>
                <w:ilvl w:val="0"/>
                <w:numId w:val="39"/>
              </w:numPr>
              <w:jc w:val="center"/>
              <w:rPr>
                <w:rFonts w:ascii="Times New Roman" w:hAnsi="Times New Roman" w:cs="Times New Roman"/>
                <w:sz w:val="20"/>
                <w:szCs w:val="20"/>
              </w:rPr>
            </w:pPr>
            <w:r>
              <w:rPr>
                <w:rFonts w:ascii="Times New Roman" w:hAnsi="Times New Roman" w:cs="Times New Roman"/>
                <w:sz w:val="20"/>
                <w:szCs w:val="20"/>
              </w:rPr>
              <w:lastRenderedPageBreak/>
              <w:t>Обязательства по текущей деятельности</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2.1</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Обязательства, связанные с оплатой труда</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2.1.1</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Зарплата</w:t>
            </w:r>
          </w:p>
        </w:tc>
        <w:tc>
          <w:tcPr>
            <w:tcW w:w="2057" w:type="dxa"/>
          </w:tcPr>
          <w:p w:rsidR="00493E75" w:rsidRPr="00963BBD"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Утвержденный план ФХД</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Начало текущего финансового года</w:t>
            </w:r>
          </w:p>
        </w:tc>
        <w:tc>
          <w:tcPr>
            <w:tcW w:w="1136" w:type="dxa"/>
            <w:gridSpan w:val="2"/>
          </w:tcPr>
          <w:p w:rsidR="00493E75" w:rsidRPr="00963BBD" w:rsidRDefault="00493E75" w:rsidP="003E3539">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В объеме утвержденных </w:t>
            </w:r>
            <w:r w:rsidR="003E3539">
              <w:rPr>
                <w:rFonts w:ascii="Times New Roman" w:hAnsi="Times New Roman" w:cs="Times New Roman"/>
                <w:sz w:val="20"/>
                <w:szCs w:val="20"/>
              </w:rPr>
              <w:t>плановых назначений</w:t>
            </w:r>
          </w:p>
        </w:tc>
        <w:tc>
          <w:tcPr>
            <w:tcW w:w="1137" w:type="dxa"/>
          </w:tcPr>
          <w:p w:rsidR="00493E75" w:rsidRPr="00963BBD" w:rsidRDefault="00493E75" w:rsidP="003E3539">
            <w:pPr>
              <w:pStyle w:val="a6"/>
              <w:ind w:left="0"/>
              <w:jc w:val="both"/>
              <w:rPr>
                <w:rFonts w:ascii="Times New Roman" w:hAnsi="Times New Roman" w:cs="Times New Roman"/>
                <w:sz w:val="20"/>
                <w:szCs w:val="20"/>
              </w:rPr>
            </w:pPr>
            <w:r>
              <w:rPr>
                <w:rFonts w:ascii="Times New Roman" w:hAnsi="Times New Roman" w:cs="Times New Roman"/>
                <w:sz w:val="20"/>
                <w:szCs w:val="20"/>
              </w:rPr>
              <w:t>0.506.10</w:t>
            </w:r>
            <w:r w:rsidR="003E3539">
              <w:rPr>
                <w:rFonts w:ascii="Times New Roman" w:hAnsi="Times New Roman" w:cs="Times New Roman"/>
                <w:sz w:val="20"/>
                <w:szCs w:val="20"/>
              </w:rPr>
              <w:t>.211</w:t>
            </w:r>
          </w:p>
        </w:tc>
        <w:tc>
          <w:tcPr>
            <w:tcW w:w="113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0.502.11.211</w:t>
            </w:r>
          </w:p>
        </w:tc>
      </w:tr>
      <w:tr w:rsidR="003E3539" w:rsidRPr="00963BBD" w:rsidTr="003F2834">
        <w:tc>
          <w:tcPr>
            <w:tcW w:w="640" w:type="dxa"/>
          </w:tcPr>
          <w:p w:rsidR="003E3539" w:rsidRPr="00963BBD"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2.1.2</w:t>
            </w:r>
          </w:p>
        </w:tc>
        <w:tc>
          <w:tcPr>
            <w:tcW w:w="1947" w:type="dxa"/>
          </w:tcPr>
          <w:p w:rsidR="003E3539" w:rsidRPr="00963BBD"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057" w:type="dxa"/>
          </w:tcPr>
          <w:p w:rsidR="003E3539" w:rsidRPr="00963BBD"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Утвержденный план ФХД</w:t>
            </w:r>
          </w:p>
        </w:tc>
        <w:tc>
          <w:tcPr>
            <w:tcW w:w="1517" w:type="dxa"/>
          </w:tcPr>
          <w:p w:rsidR="003E3539" w:rsidRPr="00963BBD"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Начало текущего финансового года</w:t>
            </w:r>
          </w:p>
        </w:tc>
        <w:tc>
          <w:tcPr>
            <w:tcW w:w="1136" w:type="dxa"/>
            <w:gridSpan w:val="2"/>
          </w:tcPr>
          <w:p w:rsidR="003E3539" w:rsidRPr="00963BBD" w:rsidRDefault="003E353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 объеме утвержденных плановых назначений</w:t>
            </w:r>
          </w:p>
        </w:tc>
        <w:tc>
          <w:tcPr>
            <w:tcW w:w="1137" w:type="dxa"/>
          </w:tcPr>
          <w:p w:rsidR="003E3539" w:rsidRPr="00963BBD" w:rsidRDefault="003E3539" w:rsidP="003E3539">
            <w:pPr>
              <w:pStyle w:val="a6"/>
              <w:ind w:left="0"/>
              <w:jc w:val="both"/>
              <w:rPr>
                <w:rFonts w:ascii="Times New Roman" w:hAnsi="Times New Roman" w:cs="Times New Roman"/>
                <w:sz w:val="20"/>
                <w:szCs w:val="20"/>
              </w:rPr>
            </w:pPr>
            <w:r>
              <w:rPr>
                <w:rFonts w:ascii="Times New Roman" w:hAnsi="Times New Roman" w:cs="Times New Roman"/>
                <w:sz w:val="20"/>
                <w:szCs w:val="20"/>
              </w:rPr>
              <w:t>0.506.10.213</w:t>
            </w:r>
          </w:p>
        </w:tc>
        <w:tc>
          <w:tcPr>
            <w:tcW w:w="1137" w:type="dxa"/>
          </w:tcPr>
          <w:p w:rsidR="003E3539"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w:t>
            </w:r>
            <w:r w:rsidR="003E3539">
              <w:rPr>
                <w:rFonts w:ascii="Times New Roman" w:hAnsi="Times New Roman" w:cs="Times New Roman"/>
                <w:sz w:val="20"/>
                <w:szCs w:val="20"/>
              </w:rPr>
              <w:t>.502.11.213</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Обязательства по расчетам с подотчетными лицами</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2.2.1</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Выдача денег под отчет сотруднику на приобретение товаров (работ, услуг) за наличный расчет</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Письменное заявление на выдачу денежных средств под отчет</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(подписания) заявления руководителем</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13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p>
        </w:tc>
        <w:tc>
          <w:tcPr>
            <w:tcW w:w="1137" w:type="dxa"/>
          </w:tcPr>
          <w:p w:rsidR="00493E75"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w:t>
            </w:r>
            <w:r w:rsidR="00493E75">
              <w:rPr>
                <w:rFonts w:ascii="Times New Roman" w:hAnsi="Times New Roman" w:cs="Times New Roman"/>
                <w:sz w:val="20"/>
                <w:szCs w:val="20"/>
              </w:rPr>
              <w:t>.502.11.ХХХ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2.2.2</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Выдача денег под отчет сотруднику при направлении в командировку</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Приказ о направлении в командировку. Заявление на выдачу денежных средств под отчет</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(подписания) заявления руководителем</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13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p>
        </w:tc>
        <w:tc>
          <w:tcPr>
            <w:tcW w:w="1137" w:type="dxa"/>
          </w:tcPr>
          <w:p w:rsidR="00493E75"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w:t>
            </w:r>
            <w:r w:rsidR="00493E75">
              <w:rPr>
                <w:rFonts w:ascii="Times New Roman" w:hAnsi="Times New Roman" w:cs="Times New Roman"/>
                <w:sz w:val="20"/>
                <w:szCs w:val="20"/>
              </w:rPr>
              <w:t>.502.11.ХХХ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2.2.3</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Корректировка ранее принятых бюджетных обязательств в момент принятия к учету авансового отчета</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Авансовый отчет</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авансового отчета руководителем</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Корректировка обязательства: при перерасходе – в сторону увеличения; при экономии – в сторону уменьшения способом «</w:t>
            </w:r>
            <w:proofErr w:type="gramStart"/>
            <w:r>
              <w:rPr>
                <w:rFonts w:ascii="Times New Roman" w:hAnsi="Times New Roman" w:cs="Times New Roman"/>
                <w:sz w:val="20"/>
                <w:szCs w:val="20"/>
              </w:rPr>
              <w:t>Красное</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c>
          <w:tcPr>
            <w:tcW w:w="113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p>
        </w:tc>
        <w:tc>
          <w:tcPr>
            <w:tcW w:w="1137" w:type="dxa"/>
          </w:tcPr>
          <w:p w:rsidR="00493E75"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w:t>
            </w:r>
            <w:r w:rsidR="00493E75">
              <w:rPr>
                <w:rFonts w:ascii="Times New Roman" w:hAnsi="Times New Roman" w:cs="Times New Roman"/>
                <w:sz w:val="20"/>
                <w:szCs w:val="20"/>
              </w:rPr>
              <w:t>.502.11.ХХХ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2.2.4</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Принятие бюджетных обязательств по факту предоставления авансового отчета</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Авансовый отчет</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авансового отчета руководителем</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13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p>
        </w:tc>
        <w:tc>
          <w:tcPr>
            <w:tcW w:w="1137" w:type="dxa"/>
          </w:tcPr>
          <w:p w:rsidR="00493E75"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w:t>
            </w:r>
            <w:r w:rsidR="00493E75">
              <w:rPr>
                <w:rFonts w:ascii="Times New Roman" w:hAnsi="Times New Roman" w:cs="Times New Roman"/>
                <w:sz w:val="20"/>
                <w:szCs w:val="20"/>
              </w:rPr>
              <w:t>.502.11.ХХХ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Обязательства перед бюджетом, по возмещению вреда, по другим выплатам </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алоги, госпошлины, сборы, исполнительные документы)</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2.3.1</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Начисление налогов (налог на имущество, налог </w:t>
            </w:r>
            <w:r>
              <w:rPr>
                <w:rFonts w:ascii="Times New Roman" w:hAnsi="Times New Roman" w:cs="Times New Roman"/>
                <w:sz w:val="20"/>
                <w:szCs w:val="20"/>
              </w:rPr>
              <w:lastRenderedPageBreak/>
              <w:t>на прибыль, НДС)</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Налоговые регистры, отражающие расчет налога</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На дату образования кредиторской </w:t>
            </w:r>
            <w:r>
              <w:rPr>
                <w:rFonts w:ascii="Times New Roman" w:hAnsi="Times New Roman" w:cs="Times New Roman"/>
                <w:sz w:val="20"/>
                <w:szCs w:val="20"/>
              </w:rPr>
              <w:lastRenderedPageBreak/>
              <w:t>задолженности</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Сумма начисленных </w:t>
            </w:r>
            <w:r>
              <w:rPr>
                <w:rFonts w:ascii="Times New Roman" w:hAnsi="Times New Roman" w:cs="Times New Roman"/>
                <w:sz w:val="20"/>
                <w:szCs w:val="20"/>
              </w:rPr>
              <w:lastRenderedPageBreak/>
              <w:t>обязательств (платежей)</w:t>
            </w:r>
          </w:p>
        </w:tc>
        <w:tc>
          <w:tcPr>
            <w:tcW w:w="1137" w:type="dxa"/>
          </w:tcPr>
          <w:p w:rsidR="00493E75"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0.506.10.000</w:t>
            </w:r>
            <w:r w:rsidR="000B5499">
              <w:rPr>
                <w:rFonts w:ascii="Times New Roman" w:hAnsi="Times New Roman" w:cs="Times New Roman"/>
                <w:sz w:val="20"/>
                <w:szCs w:val="20"/>
              </w:rPr>
              <w:t xml:space="preserve"> (на текущий </w:t>
            </w:r>
            <w:r w:rsidR="000B5499">
              <w:rPr>
                <w:rFonts w:ascii="Times New Roman" w:hAnsi="Times New Roman" w:cs="Times New Roman"/>
                <w:sz w:val="20"/>
                <w:szCs w:val="20"/>
              </w:rPr>
              <w:lastRenderedPageBreak/>
              <w:t>финансовый период)</w:t>
            </w:r>
          </w:p>
          <w:p w:rsidR="000B5499" w:rsidRDefault="000B5499" w:rsidP="003F2834">
            <w:pPr>
              <w:pStyle w:val="a6"/>
              <w:ind w:left="0"/>
              <w:jc w:val="both"/>
              <w:rPr>
                <w:rFonts w:ascii="Times New Roman" w:hAnsi="Times New Roman" w:cs="Times New Roman"/>
                <w:sz w:val="20"/>
                <w:szCs w:val="20"/>
              </w:rPr>
            </w:pPr>
          </w:p>
          <w:p w:rsidR="000B5499" w:rsidRPr="00963BBD" w:rsidRDefault="000B5499"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Х.506.Х</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.ХХХ (на плановый период)</w:t>
            </w:r>
          </w:p>
        </w:tc>
        <w:tc>
          <w:tcPr>
            <w:tcW w:w="1137" w:type="dxa"/>
          </w:tcPr>
          <w:p w:rsidR="00493E75" w:rsidRDefault="00F8440E"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0</w:t>
            </w:r>
            <w:r w:rsidR="00493E75">
              <w:rPr>
                <w:rFonts w:ascii="Times New Roman" w:hAnsi="Times New Roman" w:cs="Times New Roman"/>
                <w:sz w:val="20"/>
                <w:szCs w:val="20"/>
              </w:rPr>
              <w:t>.502.11.ХХХ</w:t>
            </w:r>
            <w:r w:rsidR="000B5499">
              <w:rPr>
                <w:rFonts w:ascii="Times New Roman" w:hAnsi="Times New Roman" w:cs="Times New Roman"/>
                <w:sz w:val="20"/>
                <w:szCs w:val="20"/>
              </w:rPr>
              <w:t xml:space="preserve"> (на текущий </w:t>
            </w:r>
            <w:r w:rsidR="000B5499">
              <w:rPr>
                <w:rFonts w:ascii="Times New Roman" w:hAnsi="Times New Roman" w:cs="Times New Roman"/>
                <w:sz w:val="20"/>
                <w:szCs w:val="20"/>
              </w:rPr>
              <w:lastRenderedPageBreak/>
              <w:t>финансовый период)</w:t>
            </w:r>
          </w:p>
          <w:p w:rsidR="000B5499" w:rsidRDefault="000B5499" w:rsidP="000B5499">
            <w:pPr>
              <w:pStyle w:val="a6"/>
              <w:ind w:left="0"/>
              <w:jc w:val="both"/>
              <w:rPr>
                <w:rFonts w:ascii="Times New Roman" w:hAnsi="Times New Roman" w:cs="Times New Roman"/>
                <w:sz w:val="20"/>
                <w:szCs w:val="20"/>
              </w:rPr>
            </w:pPr>
          </w:p>
          <w:p w:rsidR="000B5499" w:rsidRPr="00963BBD" w:rsidRDefault="000B5499"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.ХХХ (на плановый период)</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2.3.2</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Начисление всех видов сборов, пошлин, патентных платежей</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Бухгалтерские справки (ф. 0504833) с приложением расчетов. Служебные записки (другие распоряжения руководителя)</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 момент подписания документа о необходимости платежа</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137" w:type="dxa"/>
          </w:tcPr>
          <w:p w:rsidR="00493E75" w:rsidRDefault="00493E75"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t>0.506.10.</w:t>
            </w:r>
            <w:r w:rsidR="000B5499">
              <w:rPr>
                <w:rFonts w:ascii="Times New Roman" w:hAnsi="Times New Roman" w:cs="Times New Roman"/>
                <w:sz w:val="20"/>
                <w:szCs w:val="20"/>
              </w:rPr>
              <w:t>290 (на текущий финансовый период)</w:t>
            </w:r>
          </w:p>
          <w:p w:rsidR="000B5499" w:rsidRDefault="000B5499" w:rsidP="000B5499">
            <w:pPr>
              <w:pStyle w:val="a6"/>
              <w:ind w:left="0"/>
              <w:jc w:val="both"/>
              <w:rPr>
                <w:rFonts w:ascii="Times New Roman" w:hAnsi="Times New Roman" w:cs="Times New Roman"/>
                <w:sz w:val="20"/>
                <w:szCs w:val="20"/>
              </w:rPr>
            </w:pPr>
          </w:p>
          <w:p w:rsidR="000B5499" w:rsidRPr="00963BBD" w:rsidRDefault="000B5499"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t>Х.506.Х</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.290 (на плановый период)</w:t>
            </w:r>
          </w:p>
        </w:tc>
        <w:tc>
          <w:tcPr>
            <w:tcW w:w="1137" w:type="dxa"/>
          </w:tcPr>
          <w:p w:rsidR="00493E75" w:rsidRDefault="00F8440E"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t>0</w:t>
            </w:r>
            <w:r w:rsidR="00493E75">
              <w:rPr>
                <w:rFonts w:ascii="Times New Roman" w:hAnsi="Times New Roman" w:cs="Times New Roman"/>
                <w:sz w:val="20"/>
                <w:szCs w:val="20"/>
              </w:rPr>
              <w:t>.502.11.</w:t>
            </w:r>
            <w:r w:rsidR="000B5499">
              <w:rPr>
                <w:rFonts w:ascii="Times New Roman" w:hAnsi="Times New Roman" w:cs="Times New Roman"/>
                <w:sz w:val="20"/>
                <w:szCs w:val="20"/>
              </w:rPr>
              <w:t>290 (на текущий финансовый период)</w:t>
            </w:r>
          </w:p>
          <w:p w:rsidR="000B5499" w:rsidRDefault="000B5499" w:rsidP="000B5499">
            <w:pPr>
              <w:pStyle w:val="a6"/>
              <w:ind w:left="0"/>
              <w:jc w:val="both"/>
              <w:rPr>
                <w:rFonts w:ascii="Times New Roman" w:hAnsi="Times New Roman" w:cs="Times New Roman"/>
                <w:sz w:val="20"/>
                <w:szCs w:val="20"/>
              </w:rPr>
            </w:pPr>
          </w:p>
          <w:p w:rsidR="000B5499" w:rsidRPr="00963BBD" w:rsidRDefault="000B5499" w:rsidP="000B5499">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.290 (на плановый период)</w:t>
            </w:r>
          </w:p>
        </w:tc>
      </w:tr>
      <w:tr w:rsidR="00F8440E" w:rsidRPr="00963BBD" w:rsidTr="003F2834">
        <w:tc>
          <w:tcPr>
            <w:tcW w:w="640"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2.3.3</w:t>
            </w:r>
          </w:p>
        </w:tc>
        <w:tc>
          <w:tcPr>
            <w:tcW w:w="1947"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Начисление штрафных санкций и сумм, предписанных судом</w:t>
            </w:r>
          </w:p>
        </w:tc>
        <w:tc>
          <w:tcPr>
            <w:tcW w:w="2057"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Исполнительный лист. Судебный приказ. Постановление судебных (следственных) органов. Иные документы, устанавливающие обязательства учреждения</w:t>
            </w:r>
          </w:p>
        </w:tc>
        <w:tc>
          <w:tcPr>
            <w:tcW w:w="1517"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поступления исполнительных документов в бухгалтерию</w:t>
            </w:r>
          </w:p>
        </w:tc>
        <w:tc>
          <w:tcPr>
            <w:tcW w:w="1136" w:type="dxa"/>
            <w:gridSpan w:val="2"/>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137" w:type="dxa"/>
          </w:tcPr>
          <w:p w:rsidR="00F8440E"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0.506.10.290 (на текущий финансовый период)</w:t>
            </w:r>
          </w:p>
          <w:p w:rsidR="00F8440E" w:rsidRDefault="00F8440E" w:rsidP="003F2834">
            <w:pPr>
              <w:pStyle w:val="a6"/>
              <w:ind w:left="0"/>
              <w:jc w:val="both"/>
              <w:rPr>
                <w:rFonts w:ascii="Times New Roman" w:hAnsi="Times New Roman" w:cs="Times New Roman"/>
                <w:sz w:val="20"/>
                <w:szCs w:val="20"/>
              </w:rPr>
            </w:pPr>
          </w:p>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Х.506.Х</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.290 (на плановый период)</w:t>
            </w:r>
          </w:p>
        </w:tc>
        <w:tc>
          <w:tcPr>
            <w:tcW w:w="1137" w:type="dxa"/>
          </w:tcPr>
          <w:p w:rsidR="00F8440E"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0.502.11.290 (на текущий финансовый период)</w:t>
            </w:r>
          </w:p>
          <w:p w:rsidR="00F8440E" w:rsidRDefault="00F8440E" w:rsidP="003F2834">
            <w:pPr>
              <w:pStyle w:val="a6"/>
              <w:ind w:left="0"/>
              <w:jc w:val="both"/>
              <w:rPr>
                <w:rFonts w:ascii="Times New Roman" w:hAnsi="Times New Roman" w:cs="Times New Roman"/>
                <w:sz w:val="20"/>
                <w:szCs w:val="20"/>
              </w:rPr>
            </w:pPr>
          </w:p>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Х.502.Х</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.290 (на плановый период)</w:t>
            </w:r>
          </w:p>
        </w:tc>
      </w:tr>
      <w:tr w:rsidR="00F8440E" w:rsidRPr="00963BBD" w:rsidTr="003F2834">
        <w:tc>
          <w:tcPr>
            <w:tcW w:w="640" w:type="dxa"/>
          </w:tcPr>
          <w:p w:rsidR="00F8440E"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2.3.4</w:t>
            </w:r>
          </w:p>
        </w:tc>
        <w:tc>
          <w:tcPr>
            <w:tcW w:w="1947" w:type="dxa"/>
          </w:tcPr>
          <w:p w:rsidR="00F8440E"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Иные обязательства</w:t>
            </w:r>
          </w:p>
        </w:tc>
        <w:tc>
          <w:tcPr>
            <w:tcW w:w="2057" w:type="dxa"/>
          </w:tcPr>
          <w:p w:rsidR="00F8440E"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Документы, подтверждающие возникновение обязательства</w:t>
            </w:r>
          </w:p>
        </w:tc>
        <w:tc>
          <w:tcPr>
            <w:tcW w:w="1517" w:type="dxa"/>
          </w:tcPr>
          <w:p w:rsidR="00F8440E" w:rsidRPr="00963BBD" w:rsidRDefault="00F8440E" w:rsidP="00F8440E">
            <w:pPr>
              <w:pStyle w:val="a6"/>
              <w:ind w:left="0"/>
              <w:jc w:val="both"/>
              <w:rPr>
                <w:rFonts w:ascii="Times New Roman" w:hAnsi="Times New Roman" w:cs="Times New Roman"/>
                <w:sz w:val="20"/>
                <w:szCs w:val="20"/>
              </w:rPr>
            </w:pPr>
            <w:r>
              <w:rPr>
                <w:rFonts w:ascii="Times New Roman" w:hAnsi="Times New Roman" w:cs="Times New Roman"/>
                <w:sz w:val="20"/>
                <w:szCs w:val="20"/>
              </w:rPr>
              <w:t>Дата подписания (утверждения) соответствующих документов либо дата их поступления в бухгалтерию</w:t>
            </w:r>
          </w:p>
        </w:tc>
        <w:tc>
          <w:tcPr>
            <w:tcW w:w="1136" w:type="dxa"/>
            <w:gridSpan w:val="2"/>
          </w:tcPr>
          <w:p w:rsidR="00F8440E"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принятых обязательств</w:t>
            </w:r>
          </w:p>
        </w:tc>
        <w:tc>
          <w:tcPr>
            <w:tcW w:w="1137" w:type="dxa"/>
          </w:tcPr>
          <w:p w:rsidR="00F8440E" w:rsidRPr="00963BBD" w:rsidRDefault="00F8440E" w:rsidP="00F8440E">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0.506.10.000 </w:t>
            </w:r>
          </w:p>
          <w:p w:rsidR="00F8440E" w:rsidRPr="00963BBD" w:rsidRDefault="00F8440E" w:rsidP="003F2834">
            <w:pPr>
              <w:pStyle w:val="a6"/>
              <w:ind w:left="0"/>
              <w:jc w:val="both"/>
              <w:rPr>
                <w:rFonts w:ascii="Times New Roman" w:hAnsi="Times New Roman" w:cs="Times New Roman"/>
                <w:sz w:val="20"/>
                <w:szCs w:val="20"/>
              </w:rPr>
            </w:pPr>
          </w:p>
        </w:tc>
        <w:tc>
          <w:tcPr>
            <w:tcW w:w="1137" w:type="dxa"/>
          </w:tcPr>
          <w:p w:rsidR="00F8440E" w:rsidRPr="00963BBD" w:rsidRDefault="00F8440E" w:rsidP="00F8440E">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0.502.11.ХХХ </w:t>
            </w:r>
          </w:p>
          <w:p w:rsidR="00F8440E" w:rsidRPr="00963BBD" w:rsidRDefault="00F8440E" w:rsidP="003F2834">
            <w:pPr>
              <w:pStyle w:val="a6"/>
              <w:ind w:left="0"/>
              <w:jc w:val="both"/>
              <w:rPr>
                <w:rFonts w:ascii="Times New Roman" w:hAnsi="Times New Roman" w:cs="Times New Roman"/>
                <w:sz w:val="20"/>
                <w:szCs w:val="20"/>
              </w:rPr>
            </w:pPr>
          </w:p>
        </w:tc>
      </w:tr>
      <w:tr w:rsidR="00F8440E" w:rsidRPr="00963BBD" w:rsidTr="003F2834">
        <w:tc>
          <w:tcPr>
            <w:tcW w:w="640"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2..4</w:t>
            </w:r>
          </w:p>
        </w:tc>
        <w:tc>
          <w:tcPr>
            <w:tcW w:w="8931" w:type="dxa"/>
            <w:gridSpan w:val="7"/>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Публичные нормативные обязательства (социальное обеспечение, пособия)</w:t>
            </w:r>
          </w:p>
        </w:tc>
      </w:tr>
      <w:tr w:rsidR="00F8440E" w:rsidRPr="00963BBD" w:rsidTr="003F2834">
        <w:tc>
          <w:tcPr>
            <w:tcW w:w="640"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2.4.1</w:t>
            </w:r>
          </w:p>
        </w:tc>
        <w:tc>
          <w:tcPr>
            <w:tcW w:w="1947"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Все виды компенсационных выплат, осуществляемых в адрес физических лиц</w:t>
            </w:r>
          </w:p>
        </w:tc>
        <w:tc>
          <w:tcPr>
            <w:tcW w:w="2057"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Расчетные ведомости. Бухгалтерская справка (ф. 0504833) </w:t>
            </w:r>
          </w:p>
        </w:tc>
        <w:tc>
          <w:tcPr>
            <w:tcW w:w="1560" w:type="dxa"/>
            <w:gridSpan w:val="2"/>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 дату образования кредиторской задолженности</w:t>
            </w:r>
          </w:p>
        </w:tc>
        <w:tc>
          <w:tcPr>
            <w:tcW w:w="1093"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публичных нормативных обязательств (выплат)</w:t>
            </w:r>
          </w:p>
        </w:tc>
        <w:tc>
          <w:tcPr>
            <w:tcW w:w="1137"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0.506.10.000</w:t>
            </w:r>
          </w:p>
        </w:tc>
        <w:tc>
          <w:tcPr>
            <w:tcW w:w="1137" w:type="dxa"/>
          </w:tcPr>
          <w:p w:rsidR="00F8440E" w:rsidRPr="00963BBD" w:rsidRDefault="00F8440E"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1.502.11.ХХХ</w:t>
            </w:r>
          </w:p>
        </w:tc>
      </w:tr>
    </w:tbl>
    <w:p w:rsidR="00E76773" w:rsidRDefault="00E76773" w:rsidP="00E76773">
      <w:pPr>
        <w:pStyle w:val="a6"/>
        <w:ind w:left="0"/>
        <w:jc w:val="center"/>
        <w:rPr>
          <w:rFonts w:ascii="Times New Roman" w:hAnsi="Times New Roman" w:cs="Times New Roman"/>
          <w:sz w:val="28"/>
          <w:szCs w:val="28"/>
        </w:rPr>
      </w:pPr>
    </w:p>
    <w:p w:rsidR="00E76773" w:rsidRDefault="00493E75" w:rsidP="00E76773">
      <w:pPr>
        <w:pStyle w:val="a6"/>
        <w:ind w:left="0"/>
        <w:jc w:val="center"/>
        <w:rPr>
          <w:rFonts w:ascii="Times New Roman" w:hAnsi="Times New Roman" w:cs="Times New Roman"/>
          <w:sz w:val="28"/>
          <w:szCs w:val="28"/>
        </w:rPr>
      </w:pPr>
      <w:r>
        <w:rPr>
          <w:rFonts w:ascii="Times New Roman" w:hAnsi="Times New Roman" w:cs="Times New Roman"/>
          <w:sz w:val="28"/>
          <w:szCs w:val="28"/>
        </w:rPr>
        <w:t>Порядок принятия денежных обязательств</w:t>
      </w:r>
    </w:p>
    <w:p w:rsidR="00493E75" w:rsidRDefault="00E76773" w:rsidP="00E76773">
      <w:pPr>
        <w:pStyle w:val="a6"/>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493E75">
        <w:rPr>
          <w:rFonts w:ascii="Times New Roman" w:hAnsi="Times New Roman" w:cs="Times New Roman"/>
          <w:sz w:val="28"/>
          <w:szCs w:val="28"/>
        </w:rPr>
        <w:t>Таблица 2</w:t>
      </w:r>
    </w:p>
    <w:tbl>
      <w:tblPr>
        <w:tblStyle w:val="a7"/>
        <w:tblW w:w="0" w:type="auto"/>
        <w:tblLayout w:type="fixed"/>
        <w:tblLook w:val="04A0" w:firstRow="1" w:lastRow="0" w:firstColumn="1" w:lastColumn="0" w:noHBand="0" w:noVBand="1"/>
      </w:tblPr>
      <w:tblGrid>
        <w:gridCol w:w="640"/>
        <w:gridCol w:w="1947"/>
        <w:gridCol w:w="2057"/>
        <w:gridCol w:w="1517"/>
        <w:gridCol w:w="43"/>
        <w:gridCol w:w="1093"/>
        <w:gridCol w:w="1137"/>
        <w:gridCol w:w="1137"/>
      </w:tblGrid>
      <w:tr w:rsidR="00493E75" w:rsidRPr="00963BBD" w:rsidTr="003F2834">
        <w:tc>
          <w:tcPr>
            <w:tcW w:w="640"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 xml:space="preserve">№ </w:t>
            </w:r>
            <w:proofErr w:type="gramStart"/>
            <w:r w:rsidRPr="00963BBD">
              <w:rPr>
                <w:rFonts w:ascii="Times New Roman" w:hAnsi="Times New Roman" w:cs="Times New Roman"/>
                <w:b/>
                <w:sz w:val="20"/>
                <w:szCs w:val="20"/>
              </w:rPr>
              <w:t>п</w:t>
            </w:r>
            <w:proofErr w:type="gramEnd"/>
            <w:r w:rsidRPr="00963BBD">
              <w:rPr>
                <w:rFonts w:ascii="Times New Roman" w:hAnsi="Times New Roman" w:cs="Times New Roman"/>
                <w:b/>
                <w:sz w:val="20"/>
                <w:szCs w:val="20"/>
              </w:rPr>
              <w:t>/п</w:t>
            </w:r>
          </w:p>
        </w:tc>
        <w:tc>
          <w:tcPr>
            <w:tcW w:w="1947"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Вид обязательства</w:t>
            </w:r>
          </w:p>
        </w:tc>
        <w:tc>
          <w:tcPr>
            <w:tcW w:w="2057"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Документ-основание/первичный учетный документ</w:t>
            </w:r>
          </w:p>
        </w:tc>
        <w:tc>
          <w:tcPr>
            <w:tcW w:w="1517" w:type="dxa"/>
            <w:vMerge w:val="restart"/>
          </w:tcPr>
          <w:p w:rsidR="00493E75" w:rsidRPr="00963BBD" w:rsidRDefault="00493E75" w:rsidP="003F2834">
            <w:pPr>
              <w:pStyle w:val="a6"/>
              <w:ind w:left="0"/>
              <w:jc w:val="center"/>
              <w:rPr>
                <w:rFonts w:ascii="Times New Roman" w:hAnsi="Times New Roman" w:cs="Times New Roman"/>
                <w:b/>
                <w:sz w:val="20"/>
                <w:szCs w:val="20"/>
              </w:rPr>
            </w:pPr>
            <w:r w:rsidRPr="00963BBD">
              <w:rPr>
                <w:rFonts w:ascii="Times New Roman" w:hAnsi="Times New Roman" w:cs="Times New Roman"/>
                <w:b/>
                <w:sz w:val="20"/>
                <w:szCs w:val="20"/>
              </w:rPr>
              <w:t>Момент отражения в учете</w:t>
            </w:r>
          </w:p>
        </w:tc>
        <w:tc>
          <w:tcPr>
            <w:tcW w:w="1136" w:type="dxa"/>
            <w:gridSpan w:val="2"/>
            <w:vMerge w:val="restart"/>
          </w:tcPr>
          <w:p w:rsidR="00493E75" w:rsidRPr="00963BBD" w:rsidRDefault="00493E75" w:rsidP="003F2834">
            <w:pPr>
              <w:pStyle w:val="a6"/>
              <w:ind w:left="0"/>
              <w:jc w:val="center"/>
              <w:rPr>
                <w:rFonts w:ascii="Times New Roman" w:hAnsi="Times New Roman" w:cs="Times New Roman"/>
                <w:b/>
                <w:sz w:val="20"/>
                <w:szCs w:val="20"/>
              </w:rPr>
            </w:pPr>
            <w:r>
              <w:rPr>
                <w:rFonts w:ascii="Times New Roman" w:hAnsi="Times New Roman" w:cs="Times New Roman"/>
                <w:b/>
                <w:sz w:val="20"/>
                <w:szCs w:val="20"/>
              </w:rPr>
              <w:t>Сумма обязательства</w:t>
            </w:r>
          </w:p>
        </w:tc>
        <w:tc>
          <w:tcPr>
            <w:tcW w:w="2274" w:type="dxa"/>
            <w:gridSpan w:val="2"/>
          </w:tcPr>
          <w:p w:rsidR="00493E75" w:rsidRPr="00963BBD" w:rsidRDefault="00493E75" w:rsidP="003F2834">
            <w:pPr>
              <w:pStyle w:val="a6"/>
              <w:ind w:left="0"/>
              <w:jc w:val="center"/>
              <w:rPr>
                <w:rFonts w:ascii="Times New Roman" w:hAnsi="Times New Roman" w:cs="Times New Roman"/>
                <w:b/>
                <w:sz w:val="20"/>
                <w:szCs w:val="20"/>
              </w:rPr>
            </w:pPr>
            <w:r>
              <w:rPr>
                <w:rFonts w:ascii="Times New Roman" w:hAnsi="Times New Roman" w:cs="Times New Roman"/>
                <w:b/>
                <w:sz w:val="20"/>
                <w:szCs w:val="20"/>
              </w:rPr>
              <w:t>Бухгалтерские записи</w:t>
            </w:r>
          </w:p>
        </w:tc>
      </w:tr>
      <w:tr w:rsidR="00493E75" w:rsidRPr="00963BBD" w:rsidTr="003F2834">
        <w:tc>
          <w:tcPr>
            <w:tcW w:w="640"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1947"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2057"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1517" w:type="dxa"/>
            <w:vMerge/>
          </w:tcPr>
          <w:p w:rsidR="00493E75" w:rsidRPr="00963BBD" w:rsidRDefault="00493E75" w:rsidP="003F2834">
            <w:pPr>
              <w:pStyle w:val="a6"/>
              <w:ind w:left="0"/>
              <w:jc w:val="center"/>
              <w:rPr>
                <w:rFonts w:ascii="Times New Roman" w:hAnsi="Times New Roman" w:cs="Times New Roman"/>
                <w:b/>
                <w:sz w:val="20"/>
                <w:szCs w:val="20"/>
              </w:rPr>
            </w:pPr>
          </w:p>
        </w:tc>
        <w:tc>
          <w:tcPr>
            <w:tcW w:w="1136" w:type="dxa"/>
            <w:gridSpan w:val="2"/>
            <w:vMerge/>
          </w:tcPr>
          <w:p w:rsidR="00493E75" w:rsidRPr="00963BBD" w:rsidRDefault="00493E75" w:rsidP="003F2834">
            <w:pPr>
              <w:pStyle w:val="a6"/>
              <w:ind w:left="0"/>
              <w:jc w:val="center"/>
              <w:rPr>
                <w:rFonts w:ascii="Times New Roman" w:hAnsi="Times New Roman" w:cs="Times New Roman"/>
                <w:b/>
                <w:sz w:val="20"/>
                <w:szCs w:val="20"/>
              </w:rPr>
            </w:pPr>
          </w:p>
        </w:tc>
        <w:tc>
          <w:tcPr>
            <w:tcW w:w="1137" w:type="dxa"/>
          </w:tcPr>
          <w:p w:rsidR="00493E75" w:rsidRPr="00963BBD" w:rsidRDefault="00493E75" w:rsidP="003F2834">
            <w:pPr>
              <w:pStyle w:val="a6"/>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Дт</w:t>
            </w:r>
            <w:proofErr w:type="spellEnd"/>
          </w:p>
        </w:tc>
        <w:tc>
          <w:tcPr>
            <w:tcW w:w="1137" w:type="dxa"/>
          </w:tcPr>
          <w:p w:rsidR="00493E75" w:rsidRPr="00963BBD" w:rsidRDefault="00493E75" w:rsidP="003F2834">
            <w:pPr>
              <w:pStyle w:val="a6"/>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Кт</w:t>
            </w:r>
            <w:proofErr w:type="spellEnd"/>
          </w:p>
        </w:tc>
      </w:tr>
      <w:tr w:rsidR="00493E75" w:rsidRPr="00963BBD" w:rsidTr="003F2834">
        <w:tc>
          <w:tcPr>
            <w:tcW w:w="9571" w:type="dxa"/>
            <w:gridSpan w:val="8"/>
          </w:tcPr>
          <w:p w:rsidR="00493E75" w:rsidRPr="00963BBD" w:rsidRDefault="00493E75" w:rsidP="00493E75">
            <w:pPr>
              <w:pStyle w:val="a6"/>
              <w:numPr>
                <w:ilvl w:val="0"/>
                <w:numId w:val="40"/>
              </w:numPr>
              <w:jc w:val="center"/>
              <w:rPr>
                <w:rFonts w:ascii="Times New Roman" w:hAnsi="Times New Roman" w:cs="Times New Roman"/>
                <w:sz w:val="20"/>
                <w:szCs w:val="20"/>
              </w:rPr>
            </w:pPr>
            <w:r>
              <w:rPr>
                <w:rFonts w:ascii="Times New Roman" w:hAnsi="Times New Roman" w:cs="Times New Roman"/>
                <w:sz w:val="20"/>
                <w:szCs w:val="20"/>
              </w:rPr>
              <w:t>Денежные обязательства по контрактам</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1.1</w:t>
            </w:r>
          </w:p>
        </w:tc>
        <w:tc>
          <w:tcPr>
            <w:tcW w:w="194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Оплату контрактов (договоров) на поставку материальных ценностей</w:t>
            </w:r>
          </w:p>
        </w:tc>
        <w:tc>
          <w:tcPr>
            <w:tcW w:w="205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Товарная накладная и (или) акт приемки-передачи</w:t>
            </w:r>
          </w:p>
        </w:tc>
        <w:tc>
          <w:tcPr>
            <w:tcW w:w="1517"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подписания подтверждающих документов</w:t>
            </w:r>
          </w:p>
        </w:tc>
        <w:tc>
          <w:tcPr>
            <w:tcW w:w="1136" w:type="dxa"/>
            <w:gridSpan w:val="2"/>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Сумма начисленного обязательства за минусом </w:t>
            </w:r>
            <w:r>
              <w:rPr>
                <w:rFonts w:ascii="Times New Roman" w:hAnsi="Times New Roman" w:cs="Times New Roman"/>
                <w:sz w:val="20"/>
                <w:szCs w:val="20"/>
              </w:rPr>
              <w:lastRenderedPageBreak/>
              <w:t>ранее выплаченного аванса (если таковой был)</w:t>
            </w:r>
          </w:p>
        </w:tc>
        <w:tc>
          <w:tcPr>
            <w:tcW w:w="1137" w:type="dxa"/>
          </w:tcPr>
          <w:p w:rsidR="00493E75"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0</w:t>
            </w:r>
            <w:r w:rsidR="00493E75">
              <w:rPr>
                <w:rFonts w:ascii="Times New Roman" w:hAnsi="Times New Roman" w:cs="Times New Roman"/>
                <w:sz w:val="20"/>
                <w:szCs w:val="20"/>
              </w:rPr>
              <w:t>.502.11.ХХХ</w:t>
            </w:r>
          </w:p>
        </w:tc>
        <w:tc>
          <w:tcPr>
            <w:tcW w:w="1137" w:type="dxa"/>
          </w:tcPr>
          <w:p w:rsidR="00493E75"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0</w:t>
            </w:r>
            <w:r w:rsidR="00493E75">
              <w:rPr>
                <w:rFonts w:ascii="Times New Roman" w:hAnsi="Times New Roman" w:cs="Times New Roman"/>
                <w:sz w:val="20"/>
                <w:szCs w:val="20"/>
              </w:rPr>
              <w:t>.502.12.ХХХ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Оплата контрактов на выполнение работ, оказание услуг,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1.2.1</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Контракты (договоры) на оказание коммунальных услуг, услуг связи</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Счет, счет-фактура (согласно условиям контракта). Акт оказания услуг</w:t>
            </w:r>
          </w:p>
        </w:tc>
        <w:tc>
          <w:tcPr>
            <w:tcW w:w="1517" w:type="dxa"/>
            <w:vMerge w:val="restart"/>
          </w:tcPr>
          <w:p w:rsidR="00DA0206" w:rsidRPr="008A786F"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Дата подписания подтверждающих документов. </w:t>
            </w:r>
            <w:proofErr w:type="gramStart"/>
            <w:r>
              <w:rPr>
                <w:rFonts w:ascii="Times New Roman" w:hAnsi="Times New Roman" w:cs="Times New Roman"/>
                <w:sz w:val="20"/>
                <w:szCs w:val="20"/>
              </w:rPr>
              <w:t>При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задержки</w:t>
            </w:r>
            <w:proofErr w:type="gramEnd"/>
            <w:r>
              <w:rPr>
                <w:rFonts w:ascii="Times New Roman" w:hAnsi="Times New Roman" w:cs="Times New Roman"/>
                <w:sz w:val="20"/>
                <w:szCs w:val="20"/>
              </w:rPr>
              <w:t xml:space="preserve"> документации – дата поступления документации в бухгалтерию</w:t>
            </w:r>
          </w:p>
        </w:tc>
        <w:tc>
          <w:tcPr>
            <w:tcW w:w="1136" w:type="dxa"/>
            <w:gridSpan w:val="2"/>
            <w:vMerge w:val="restart"/>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начисленного обязательства за минусом ранее выплаченного аванса (если таковой был)</w:t>
            </w:r>
          </w:p>
        </w:tc>
        <w:tc>
          <w:tcPr>
            <w:tcW w:w="1137" w:type="dxa"/>
            <w:vMerge w:val="restart"/>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p w:rsidR="00DA0206" w:rsidRPr="00963BBD" w:rsidRDefault="00DA0206" w:rsidP="003B3144">
            <w:pPr>
              <w:pStyle w:val="a6"/>
              <w:ind w:left="0"/>
              <w:jc w:val="both"/>
              <w:rPr>
                <w:rFonts w:ascii="Times New Roman" w:hAnsi="Times New Roman" w:cs="Times New Roman"/>
                <w:sz w:val="20"/>
                <w:szCs w:val="20"/>
              </w:rPr>
            </w:pPr>
          </w:p>
        </w:tc>
        <w:tc>
          <w:tcPr>
            <w:tcW w:w="1137" w:type="dxa"/>
            <w:vMerge w:val="restart"/>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p w:rsidR="00DA0206" w:rsidRPr="00963BBD" w:rsidRDefault="00DA0206" w:rsidP="003B3144">
            <w:pPr>
              <w:pStyle w:val="a6"/>
              <w:ind w:left="0"/>
              <w:jc w:val="both"/>
              <w:rPr>
                <w:rFonts w:ascii="Times New Roman" w:hAnsi="Times New Roman" w:cs="Times New Roman"/>
                <w:sz w:val="20"/>
                <w:szCs w:val="20"/>
              </w:rPr>
            </w:pP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1.2.2</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и сооружений</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Акт выполненных работ. Справка о стоимости выполненных работ и затрат </w:t>
            </w:r>
          </w:p>
        </w:tc>
        <w:tc>
          <w:tcPr>
            <w:tcW w:w="1517" w:type="dxa"/>
            <w:vMerge/>
          </w:tcPr>
          <w:p w:rsidR="00DA0206" w:rsidRPr="00963BBD" w:rsidRDefault="00DA0206" w:rsidP="003F2834">
            <w:pPr>
              <w:pStyle w:val="a6"/>
              <w:ind w:left="0"/>
              <w:jc w:val="both"/>
              <w:rPr>
                <w:rFonts w:ascii="Times New Roman" w:hAnsi="Times New Roman" w:cs="Times New Roman"/>
                <w:sz w:val="20"/>
                <w:szCs w:val="20"/>
              </w:rPr>
            </w:pPr>
          </w:p>
        </w:tc>
        <w:tc>
          <w:tcPr>
            <w:tcW w:w="1136" w:type="dxa"/>
            <w:gridSpan w:val="2"/>
            <w:vMerge/>
          </w:tcPr>
          <w:p w:rsidR="00DA0206" w:rsidRPr="00963BBD" w:rsidRDefault="00DA0206" w:rsidP="003F2834">
            <w:pPr>
              <w:pStyle w:val="a6"/>
              <w:ind w:left="0"/>
              <w:jc w:val="both"/>
              <w:rPr>
                <w:rFonts w:ascii="Times New Roman" w:hAnsi="Times New Roman" w:cs="Times New Roman"/>
                <w:sz w:val="20"/>
                <w:szCs w:val="20"/>
              </w:rPr>
            </w:pPr>
          </w:p>
        </w:tc>
        <w:tc>
          <w:tcPr>
            <w:tcW w:w="1137" w:type="dxa"/>
            <w:vMerge/>
          </w:tcPr>
          <w:p w:rsidR="00DA0206" w:rsidRPr="00963BBD" w:rsidRDefault="00DA0206" w:rsidP="003F2834">
            <w:pPr>
              <w:pStyle w:val="a6"/>
              <w:ind w:left="0"/>
              <w:jc w:val="both"/>
              <w:rPr>
                <w:rFonts w:ascii="Times New Roman" w:hAnsi="Times New Roman" w:cs="Times New Roman"/>
                <w:sz w:val="20"/>
                <w:szCs w:val="20"/>
              </w:rPr>
            </w:pPr>
          </w:p>
        </w:tc>
        <w:tc>
          <w:tcPr>
            <w:tcW w:w="1137" w:type="dxa"/>
            <w:vMerge/>
          </w:tcPr>
          <w:p w:rsidR="00DA0206" w:rsidRPr="00963BBD" w:rsidRDefault="00DA0206" w:rsidP="003F2834">
            <w:pPr>
              <w:pStyle w:val="a6"/>
              <w:ind w:left="0"/>
              <w:jc w:val="both"/>
              <w:rPr>
                <w:rFonts w:ascii="Times New Roman" w:hAnsi="Times New Roman" w:cs="Times New Roman"/>
                <w:sz w:val="20"/>
                <w:szCs w:val="20"/>
              </w:rPr>
            </w:pP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1.2.3</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Контракты (договоры) на выполнение иных работ (оказание иных услуг)</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Акт выполненных работ (оказания услуг). Иной документ, подтверждающий выполнение работ (оказание услуг) </w:t>
            </w:r>
          </w:p>
        </w:tc>
        <w:tc>
          <w:tcPr>
            <w:tcW w:w="1517" w:type="dxa"/>
            <w:vMerge/>
          </w:tcPr>
          <w:p w:rsidR="00DA0206" w:rsidRPr="00963BBD" w:rsidRDefault="00DA0206" w:rsidP="003F2834">
            <w:pPr>
              <w:pStyle w:val="a6"/>
              <w:ind w:left="0"/>
              <w:jc w:val="both"/>
              <w:rPr>
                <w:rFonts w:ascii="Times New Roman" w:hAnsi="Times New Roman" w:cs="Times New Roman"/>
                <w:sz w:val="20"/>
                <w:szCs w:val="20"/>
              </w:rPr>
            </w:pPr>
          </w:p>
        </w:tc>
        <w:tc>
          <w:tcPr>
            <w:tcW w:w="1136" w:type="dxa"/>
            <w:gridSpan w:val="2"/>
            <w:vMerge/>
          </w:tcPr>
          <w:p w:rsidR="00DA0206" w:rsidRPr="00963BBD" w:rsidRDefault="00DA0206" w:rsidP="003F2834">
            <w:pPr>
              <w:pStyle w:val="a6"/>
              <w:ind w:left="0"/>
              <w:jc w:val="both"/>
              <w:rPr>
                <w:rFonts w:ascii="Times New Roman" w:hAnsi="Times New Roman" w:cs="Times New Roman"/>
                <w:sz w:val="20"/>
                <w:szCs w:val="20"/>
              </w:rPr>
            </w:pPr>
          </w:p>
        </w:tc>
        <w:tc>
          <w:tcPr>
            <w:tcW w:w="1137" w:type="dxa"/>
            <w:vMerge/>
          </w:tcPr>
          <w:p w:rsidR="00DA0206" w:rsidRPr="00963BBD" w:rsidRDefault="00DA0206" w:rsidP="003F2834">
            <w:pPr>
              <w:pStyle w:val="a6"/>
              <w:ind w:left="0"/>
              <w:jc w:val="both"/>
              <w:rPr>
                <w:rFonts w:ascii="Times New Roman" w:hAnsi="Times New Roman" w:cs="Times New Roman"/>
                <w:sz w:val="20"/>
                <w:szCs w:val="20"/>
              </w:rPr>
            </w:pPr>
          </w:p>
        </w:tc>
        <w:tc>
          <w:tcPr>
            <w:tcW w:w="1137" w:type="dxa"/>
            <w:vMerge/>
          </w:tcPr>
          <w:p w:rsidR="00DA0206" w:rsidRPr="00963BBD" w:rsidRDefault="00DA0206" w:rsidP="003F2834">
            <w:pPr>
              <w:pStyle w:val="a6"/>
              <w:ind w:left="0"/>
              <w:jc w:val="both"/>
              <w:rPr>
                <w:rFonts w:ascii="Times New Roman" w:hAnsi="Times New Roman" w:cs="Times New Roman"/>
                <w:sz w:val="20"/>
                <w:szCs w:val="20"/>
              </w:rPr>
            </w:pP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1.3</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Принятие денежного обязательства в том случае, контрактом (договором) предусмотрена выплата аванса</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Контракт (договор). Счет на оплату</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определенная условиям контракта (договора)</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аванса</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493E75" w:rsidRPr="00963BBD" w:rsidTr="003F2834">
        <w:tc>
          <w:tcPr>
            <w:tcW w:w="9571" w:type="dxa"/>
            <w:gridSpan w:val="8"/>
          </w:tcPr>
          <w:p w:rsidR="00493E75" w:rsidRPr="00963BBD" w:rsidRDefault="00493E75" w:rsidP="00493E75">
            <w:pPr>
              <w:pStyle w:val="a6"/>
              <w:numPr>
                <w:ilvl w:val="0"/>
                <w:numId w:val="40"/>
              </w:numPr>
              <w:jc w:val="center"/>
              <w:rPr>
                <w:rFonts w:ascii="Times New Roman" w:hAnsi="Times New Roman" w:cs="Times New Roman"/>
                <w:sz w:val="20"/>
                <w:szCs w:val="20"/>
              </w:rPr>
            </w:pPr>
            <w:r>
              <w:rPr>
                <w:rFonts w:ascii="Times New Roman" w:hAnsi="Times New Roman" w:cs="Times New Roman"/>
                <w:sz w:val="20"/>
                <w:szCs w:val="20"/>
              </w:rPr>
              <w:t>Денежные обязательства по текущей деятельности</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2.1</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Денежные обязательства, связанные с оплатой труда</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2.1.1</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Выплата зарплаты</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Расчетные ведомости</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Последнее число месяца</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2.1.2</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Уплата взносов на обязательное пенсионное (социальное, медицинское) страхование, взносы на страхование от несчастных случаев и профзаболеваний</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Расчетные ведомости</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Последнее число месяца</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Денежные обязательства по расчетам с подотчетными лицами</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2.2.1</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Выдача денег под отчет сотруднику на приобретение товаров (работ, услуг) за наличный </w:t>
            </w:r>
            <w:r>
              <w:rPr>
                <w:rFonts w:ascii="Times New Roman" w:hAnsi="Times New Roman" w:cs="Times New Roman"/>
                <w:sz w:val="20"/>
                <w:szCs w:val="20"/>
              </w:rPr>
              <w:lastRenderedPageBreak/>
              <w:t>расчет</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Письменное заявление на выдачу денежных средств под отчет</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(подписания) заявления руководителем</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Сумма начисленных обязательств </w:t>
            </w:r>
            <w:r>
              <w:rPr>
                <w:rFonts w:ascii="Times New Roman" w:hAnsi="Times New Roman" w:cs="Times New Roman"/>
                <w:sz w:val="20"/>
                <w:szCs w:val="20"/>
              </w:rPr>
              <w:lastRenderedPageBreak/>
              <w:t>(выплат)</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2.2.2</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Выдача денег под отчет сотруднику при направлении в командировку</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Приказ о направлении в командировку. Заявление на выдачу денежных средств под отчет</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(подписания) заявления руководителем</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2.2.3</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Корректировка ранее принятых денежных обязательств в момент принятия к учету авансового отчета</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Авансовый отчет</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авансового отчета руководителем</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Корректировка обязательства: при перерасходе – в сторону увеличения; при экономии – в сторону уменьшения способом «</w:t>
            </w:r>
            <w:proofErr w:type="gramStart"/>
            <w:r>
              <w:rPr>
                <w:rFonts w:ascii="Times New Roman" w:hAnsi="Times New Roman" w:cs="Times New Roman"/>
                <w:sz w:val="20"/>
                <w:szCs w:val="20"/>
              </w:rPr>
              <w:t>Красное</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2.2.4</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Принятие </w:t>
            </w:r>
            <w:proofErr w:type="spellStart"/>
            <w:r>
              <w:rPr>
                <w:rFonts w:ascii="Times New Roman" w:hAnsi="Times New Roman" w:cs="Times New Roman"/>
                <w:sz w:val="20"/>
                <w:szCs w:val="20"/>
              </w:rPr>
              <w:t>денежныхобязательств</w:t>
            </w:r>
            <w:proofErr w:type="spellEnd"/>
            <w:r>
              <w:rPr>
                <w:rFonts w:ascii="Times New Roman" w:hAnsi="Times New Roman" w:cs="Times New Roman"/>
                <w:sz w:val="20"/>
                <w:szCs w:val="20"/>
              </w:rPr>
              <w:t xml:space="preserve"> по факту предоставления авансового отчета</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Авансовый отчет</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утверждения авансового отчета руководителем</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Денежные обязательства перед бюджетом, по возмещению вреда, по другим выплатам </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2.3.1</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Уплата налогов (налог на имущество, налог на прибыль, НДС)</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Налоговые декларации, расчеты</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принятия бюджетного обязательства</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2.3.2</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Начисление всех видов сборов, пошлин, патентных платежей</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Бухгалтерские справки (ф. 0504833) с приложением расчетов. Служебные записки (другие распоряжения руководителя)</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принятия бюджетного обязательства</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2.3.3</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Начисление штрафных санкций и сумм, предписанных судом</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Исполнительный лист. Судебный приказ. Постановление судебных (следственных) органов. Иные документы, устанавливающие обязательства учреждения</w:t>
            </w:r>
          </w:p>
        </w:tc>
        <w:tc>
          <w:tcPr>
            <w:tcW w:w="151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принятия бюджетного обязательства</w:t>
            </w:r>
          </w:p>
        </w:tc>
        <w:tc>
          <w:tcPr>
            <w:tcW w:w="1136"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r w:rsidR="00493E75" w:rsidRPr="00963BBD" w:rsidTr="003F2834">
        <w:tc>
          <w:tcPr>
            <w:tcW w:w="640" w:type="dxa"/>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2..4</w:t>
            </w:r>
          </w:p>
        </w:tc>
        <w:tc>
          <w:tcPr>
            <w:tcW w:w="8931" w:type="dxa"/>
            <w:gridSpan w:val="7"/>
          </w:tcPr>
          <w:p w:rsidR="00493E75" w:rsidRPr="00963BBD" w:rsidRDefault="00493E75"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Публичные нормативные обязательства (социальное обеспечение, пособия)</w:t>
            </w:r>
          </w:p>
        </w:tc>
      </w:tr>
      <w:tr w:rsidR="00DA0206" w:rsidRPr="00963BBD" w:rsidTr="003F2834">
        <w:tc>
          <w:tcPr>
            <w:tcW w:w="640"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2.4.1</w:t>
            </w:r>
          </w:p>
        </w:tc>
        <w:tc>
          <w:tcPr>
            <w:tcW w:w="194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Выплата компенсационных выплат, осуществляемых в адрес физических лиц</w:t>
            </w:r>
          </w:p>
        </w:tc>
        <w:tc>
          <w:tcPr>
            <w:tcW w:w="2057"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 xml:space="preserve">Расчетные ведомости. Бухгалтерская справка (ф. 0504833) </w:t>
            </w:r>
          </w:p>
        </w:tc>
        <w:tc>
          <w:tcPr>
            <w:tcW w:w="1560" w:type="dxa"/>
            <w:gridSpan w:val="2"/>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Дата принятия бюджетного обязательства</w:t>
            </w:r>
          </w:p>
        </w:tc>
        <w:tc>
          <w:tcPr>
            <w:tcW w:w="1093" w:type="dxa"/>
          </w:tcPr>
          <w:p w:rsidR="00DA0206" w:rsidRPr="00963BBD" w:rsidRDefault="00DA0206" w:rsidP="003F2834">
            <w:pPr>
              <w:pStyle w:val="a6"/>
              <w:ind w:left="0"/>
              <w:jc w:val="both"/>
              <w:rPr>
                <w:rFonts w:ascii="Times New Roman" w:hAnsi="Times New Roman" w:cs="Times New Roman"/>
                <w:sz w:val="20"/>
                <w:szCs w:val="20"/>
              </w:rPr>
            </w:pPr>
            <w:r>
              <w:rPr>
                <w:rFonts w:ascii="Times New Roman" w:hAnsi="Times New Roman" w:cs="Times New Roman"/>
                <w:sz w:val="20"/>
                <w:szCs w:val="20"/>
              </w:rPr>
              <w:t>Сумма начисленных публичных нормативных обязатель</w:t>
            </w:r>
            <w:r>
              <w:rPr>
                <w:rFonts w:ascii="Times New Roman" w:hAnsi="Times New Roman" w:cs="Times New Roman"/>
                <w:sz w:val="20"/>
                <w:szCs w:val="20"/>
              </w:rPr>
              <w:lastRenderedPageBreak/>
              <w:t>ств (выплат)</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lastRenderedPageBreak/>
              <w:t>0.502.11.ХХХ</w:t>
            </w:r>
          </w:p>
        </w:tc>
        <w:tc>
          <w:tcPr>
            <w:tcW w:w="1137" w:type="dxa"/>
          </w:tcPr>
          <w:p w:rsidR="00DA0206" w:rsidRPr="00963BBD" w:rsidRDefault="00DA0206" w:rsidP="003B3144">
            <w:pPr>
              <w:pStyle w:val="a6"/>
              <w:ind w:left="0"/>
              <w:jc w:val="both"/>
              <w:rPr>
                <w:rFonts w:ascii="Times New Roman" w:hAnsi="Times New Roman" w:cs="Times New Roman"/>
                <w:sz w:val="20"/>
                <w:szCs w:val="20"/>
              </w:rPr>
            </w:pPr>
            <w:r>
              <w:rPr>
                <w:rFonts w:ascii="Times New Roman" w:hAnsi="Times New Roman" w:cs="Times New Roman"/>
                <w:sz w:val="20"/>
                <w:szCs w:val="20"/>
              </w:rPr>
              <w:t>0.502.12.ХХХ</w:t>
            </w:r>
          </w:p>
        </w:tc>
      </w:tr>
    </w:tbl>
    <w:p w:rsidR="00D53BB1" w:rsidRPr="00DA0206"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8"/>
          <w:szCs w:val="28"/>
        </w:rPr>
      </w:pPr>
      <w:r w:rsidRPr="00083B35">
        <w:rPr>
          <w:rFonts w:ascii="Times New Roman" w:hAnsi="Times New Roman" w:cs="Times New Roman"/>
          <w:i/>
          <w:iCs/>
          <w:sz w:val="28"/>
          <w:szCs w:val="28"/>
        </w:rPr>
        <w:t>1</w:t>
      </w:r>
      <w:r w:rsidR="00CE497A" w:rsidRPr="00083B35">
        <w:rPr>
          <w:rFonts w:ascii="Times New Roman" w:hAnsi="Times New Roman" w:cs="Times New Roman"/>
          <w:i/>
          <w:iCs/>
          <w:sz w:val="28"/>
          <w:szCs w:val="28"/>
        </w:rPr>
        <w:t>3</w:t>
      </w:r>
      <w:r w:rsidRPr="00083B35">
        <w:rPr>
          <w:rFonts w:ascii="Times New Roman" w:hAnsi="Times New Roman" w:cs="Times New Roman"/>
          <w:i/>
          <w:iCs/>
          <w:sz w:val="28"/>
          <w:szCs w:val="28"/>
        </w:rPr>
        <w:t>. События после отчетной даты</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8"/>
          <w:szCs w:val="28"/>
        </w:rPr>
      </w:pPr>
      <w:r w:rsidRPr="00083B35">
        <w:rPr>
          <w:rFonts w:ascii="Times New Roman" w:hAnsi="Times New Roman" w:cs="Times New Roman"/>
          <w:i/>
          <w:iCs/>
          <w:sz w:val="28"/>
          <w:szCs w:val="28"/>
        </w:rPr>
        <w:t> </w:t>
      </w:r>
    </w:p>
    <w:p w:rsidR="000D1CEA" w:rsidRPr="000D1CEA" w:rsidRDefault="000D1CEA" w:rsidP="000D1CEA">
      <w:pPr>
        <w:jc w:val="both"/>
        <w:rPr>
          <w:rFonts w:ascii="Times New Roman" w:hAnsi="Times New Roman" w:cs="Times New Roman"/>
          <w:sz w:val="28"/>
          <w:szCs w:val="28"/>
        </w:rPr>
      </w:pPr>
      <w:r>
        <w:rPr>
          <w:rFonts w:ascii="Times New Roman" w:hAnsi="Times New Roman" w:cs="Times New Roman"/>
          <w:sz w:val="28"/>
          <w:szCs w:val="28"/>
        </w:rPr>
        <w:t>13.</w:t>
      </w:r>
      <w:r w:rsidRPr="000D1CEA">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0D1CEA" w:rsidRPr="000D1CEA" w:rsidRDefault="000D1CEA" w:rsidP="000D1CEA">
      <w:pPr>
        <w:jc w:val="both"/>
        <w:rPr>
          <w:rFonts w:ascii="Times New Roman" w:hAnsi="Times New Roman" w:cs="Times New Roman"/>
          <w:sz w:val="28"/>
          <w:szCs w:val="28"/>
        </w:rPr>
      </w:pPr>
      <w:r w:rsidRPr="000D1CEA">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w:t>
      </w:r>
      <w:r>
        <w:rPr>
          <w:rFonts w:ascii="Times New Roman" w:hAnsi="Times New Roman" w:cs="Times New Roman"/>
          <w:sz w:val="28"/>
          <w:szCs w:val="28"/>
        </w:rPr>
        <w:t xml:space="preserve"> МКУ ЦБ УО г. Назарово</w:t>
      </w:r>
      <w:r w:rsidRPr="000D1CEA">
        <w:rPr>
          <w:rFonts w:ascii="Times New Roman" w:hAnsi="Times New Roman" w:cs="Times New Roman"/>
          <w:sz w:val="28"/>
          <w:szCs w:val="28"/>
        </w:rPr>
        <w:t xml:space="preserve"> самостоятельно принимает решение о существенности фактов хозяйственной жизни.</w:t>
      </w:r>
    </w:p>
    <w:p w:rsidR="000D1CEA" w:rsidRPr="000D1CEA" w:rsidRDefault="000D1CEA" w:rsidP="000D1CEA">
      <w:pPr>
        <w:jc w:val="both"/>
        <w:rPr>
          <w:rFonts w:ascii="Times New Roman" w:hAnsi="Times New Roman" w:cs="Times New Roman"/>
          <w:sz w:val="28"/>
          <w:szCs w:val="28"/>
        </w:rPr>
      </w:pPr>
      <w:r>
        <w:rPr>
          <w:rFonts w:ascii="Times New Roman" w:hAnsi="Times New Roman" w:cs="Times New Roman"/>
          <w:sz w:val="28"/>
          <w:szCs w:val="28"/>
        </w:rPr>
        <w:t>13.</w:t>
      </w:r>
      <w:r w:rsidRPr="000D1CEA">
        <w:rPr>
          <w:rFonts w:ascii="Times New Roman" w:hAnsi="Times New Roman" w:cs="Times New Roman"/>
          <w:sz w:val="28"/>
          <w:szCs w:val="28"/>
        </w:rPr>
        <w:t>2. Событиями после отчетной даты признаются:</w:t>
      </w:r>
    </w:p>
    <w:p w:rsidR="000D1CEA" w:rsidRPr="000D1CEA" w:rsidRDefault="000D1CEA" w:rsidP="000D1CEA">
      <w:pPr>
        <w:jc w:val="both"/>
        <w:rPr>
          <w:rFonts w:ascii="Times New Roman" w:hAnsi="Times New Roman" w:cs="Times New Roman"/>
          <w:sz w:val="28"/>
          <w:szCs w:val="28"/>
        </w:rPr>
      </w:pPr>
      <w:r>
        <w:rPr>
          <w:rFonts w:ascii="Times New Roman" w:hAnsi="Times New Roman" w:cs="Times New Roman"/>
          <w:sz w:val="28"/>
          <w:szCs w:val="28"/>
        </w:rPr>
        <w:t>13.</w:t>
      </w:r>
      <w:r w:rsidRPr="000D1CEA">
        <w:rPr>
          <w:rFonts w:ascii="Times New Roman" w:hAnsi="Times New Roman" w:cs="Times New Roman"/>
          <w:sz w:val="28"/>
          <w:szCs w:val="28"/>
        </w:rPr>
        <w:t>2.1. События, которые подтверждают существовавшие на отчетную дату хозяйственные условия учреждения:</w:t>
      </w:r>
      <w:r w:rsidRPr="000D1CEA">
        <w:rPr>
          <w:rFonts w:ascii="Times New Roman" w:hAnsi="Times New Roman" w:cs="Times New Roman"/>
          <w:sz w:val="28"/>
          <w:szCs w:val="28"/>
        </w:rPr>
        <w:br/>
        <w:t xml:space="preserve">– получение свидетельства о получении (прекращении) права на имущество, в </w:t>
      </w:r>
      <w:proofErr w:type="gramStart"/>
      <w:r w:rsidRPr="000D1CEA">
        <w:rPr>
          <w:rFonts w:ascii="Times New Roman" w:hAnsi="Times New Roman" w:cs="Times New Roman"/>
          <w:sz w:val="28"/>
          <w:szCs w:val="28"/>
        </w:rPr>
        <w:t>случае</w:t>
      </w:r>
      <w:proofErr w:type="gramEnd"/>
      <w:r w:rsidRPr="000D1CEA">
        <w:rPr>
          <w:rFonts w:ascii="Times New Roman" w:hAnsi="Times New Roman" w:cs="Times New Roman"/>
          <w:sz w:val="28"/>
          <w:szCs w:val="28"/>
        </w:rPr>
        <w:t xml:space="preserve"> когда документы на регистрацию были поданы в отчетном году, а свидетельство получено в следующем;</w:t>
      </w:r>
      <w:r w:rsidRPr="000D1CEA">
        <w:rPr>
          <w:rFonts w:ascii="Times New Roman" w:hAnsi="Times New Roman" w:cs="Times New Roman"/>
          <w:sz w:val="28"/>
          <w:szCs w:val="28"/>
        </w:rPr>
        <w:br/>
        <w:t>– ликвидация дебитора (кредитора), объявление его банкротом, что влечет последующее списание дебиторской (кредиторской) задолженности;</w:t>
      </w:r>
      <w:r w:rsidRPr="000D1CEA">
        <w:rPr>
          <w:rFonts w:ascii="Times New Roman" w:hAnsi="Times New Roman" w:cs="Times New Roman"/>
          <w:sz w:val="28"/>
          <w:szCs w:val="28"/>
        </w:rPr>
        <w:br/>
        <w:t>– признание неплатежеспособным физического лица, являющегося дебитором учреждения, или его смерть;</w:t>
      </w:r>
      <w:r w:rsidRPr="000D1CEA">
        <w:rPr>
          <w:rFonts w:ascii="Times New Roman" w:hAnsi="Times New Roman" w:cs="Times New Roman"/>
          <w:sz w:val="28"/>
          <w:szCs w:val="28"/>
        </w:rPr>
        <w:br/>
        <w:t>– признание факта смерти физического лица, перед которым учреждение имеет кредиторскую задолженность;</w:t>
      </w:r>
      <w:r w:rsidRPr="000D1CEA">
        <w:rPr>
          <w:rFonts w:ascii="Times New Roman" w:hAnsi="Times New Roman" w:cs="Times New Roman"/>
          <w:sz w:val="28"/>
          <w:szCs w:val="28"/>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0D1CEA">
        <w:rPr>
          <w:rFonts w:ascii="Times New Roman" w:hAnsi="Times New Roman" w:cs="Times New Roman"/>
          <w:sz w:val="28"/>
          <w:szCs w:val="28"/>
        </w:rPr>
        <w:br/>
        <w:t>– обнаружение бухгалтерской ошибки, нарушений законодательства, которые влекут искажение отчетности;</w:t>
      </w:r>
      <w:r w:rsidRPr="000D1CEA">
        <w:rPr>
          <w:rFonts w:ascii="Times New Roman" w:hAnsi="Times New Roman" w:cs="Times New Roman"/>
          <w:sz w:val="28"/>
          <w:szCs w:val="28"/>
        </w:rPr>
        <w:br/>
        <w:t>– возникновение обязательств или денежных прав, связанных с завершением судебного производства.</w:t>
      </w:r>
    </w:p>
    <w:p w:rsidR="000D1CEA" w:rsidRPr="000D1CEA" w:rsidRDefault="000D1CEA" w:rsidP="000D1CEA">
      <w:pPr>
        <w:jc w:val="both"/>
        <w:rPr>
          <w:rFonts w:ascii="Times New Roman" w:hAnsi="Times New Roman" w:cs="Times New Roman"/>
          <w:sz w:val="28"/>
          <w:szCs w:val="28"/>
        </w:rPr>
      </w:pPr>
      <w:r>
        <w:rPr>
          <w:rFonts w:ascii="Times New Roman" w:hAnsi="Times New Roman" w:cs="Times New Roman"/>
          <w:sz w:val="28"/>
          <w:szCs w:val="28"/>
        </w:rPr>
        <w:t>13.</w:t>
      </w:r>
      <w:r w:rsidRPr="000D1CEA">
        <w:rPr>
          <w:rFonts w:ascii="Times New Roman" w:hAnsi="Times New Roman" w:cs="Times New Roman"/>
          <w:sz w:val="28"/>
          <w:szCs w:val="28"/>
        </w:rPr>
        <w:t xml:space="preserve">2.2. </w:t>
      </w:r>
      <w:proofErr w:type="gramStart"/>
      <w:r w:rsidRPr="000D1CEA">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0D1CEA">
        <w:rPr>
          <w:rFonts w:ascii="Times New Roman" w:hAnsi="Times New Roman" w:cs="Times New Roman"/>
          <w:sz w:val="28"/>
          <w:szCs w:val="28"/>
        </w:rPr>
        <w:br/>
        <w:t>события, которые свидетельствуют о возникших после отчетной даты хозяйственных условиях учреждения:</w:t>
      </w:r>
      <w:r w:rsidRPr="000D1CEA">
        <w:rPr>
          <w:rFonts w:ascii="Times New Roman" w:hAnsi="Times New Roman" w:cs="Times New Roman"/>
          <w:sz w:val="28"/>
          <w:szCs w:val="28"/>
        </w:rPr>
        <w:br/>
        <w:t>– изменение кадастровой стоимости нефинансовых активов;</w:t>
      </w:r>
      <w:r w:rsidRPr="000D1CEA">
        <w:rPr>
          <w:rFonts w:ascii="Times New Roman" w:hAnsi="Times New Roman" w:cs="Times New Roman"/>
          <w:sz w:val="28"/>
          <w:szCs w:val="28"/>
        </w:rPr>
        <w:br/>
        <w:t>– поступление и выбытие активов, в том числе по результатам инвентаризации перед годовой отчетностью;</w:t>
      </w:r>
      <w:proofErr w:type="gramEnd"/>
      <w:r w:rsidRPr="000D1CEA">
        <w:rPr>
          <w:rFonts w:ascii="Times New Roman" w:hAnsi="Times New Roman" w:cs="Times New Roman"/>
          <w:sz w:val="28"/>
          <w:szCs w:val="28"/>
        </w:rPr>
        <w:br/>
        <w:t>– пожар, авария, стихийное бедствие, другая чрезвычайная ситуация, из-за которой уничтожена значительная часть имущества учреждения;</w:t>
      </w:r>
      <w:r w:rsidRPr="000D1CEA">
        <w:rPr>
          <w:rFonts w:ascii="Times New Roman" w:hAnsi="Times New Roman" w:cs="Times New Roman"/>
          <w:sz w:val="28"/>
          <w:szCs w:val="28"/>
        </w:rPr>
        <w:br/>
        <w:t>– изменение величины активов и (или) обязательств, произошедшее в результате изменения после отчетной даты курсов иностранных валют;</w:t>
      </w:r>
      <w:r w:rsidRPr="000D1CEA">
        <w:rPr>
          <w:rFonts w:ascii="Times New Roman" w:hAnsi="Times New Roman" w:cs="Times New Roman"/>
          <w:sz w:val="28"/>
          <w:szCs w:val="28"/>
        </w:rPr>
        <w:br/>
      </w:r>
      <w:r w:rsidRPr="000D1CEA">
        <w:rPr>
          <w:rFonts w:ascii="Times New Roman" w:hAnsi="Times New Roman" w:cs="Times New Roman"/>
          <w:sz w:val="28"/>
          <w:szCs w:val="28"/>
        </w:rPr>
        <w:lastRenderedPageBreak/>
        <w:t>– начало судебного производства, связанного исключительно с событиями, произошедшими после отчетной даты.</w:t>
      </w:r>
    </w:p>
    <w:p w:rsidR="000D1CEA" w:rsidRPr="000D1CEA" w:rsidRDefault="000D1CEA" w:rsidP="000D1CEA">
      <w:pPr>
        <w:jc w:val="both"/>
        <w:rPr>
          <w:rFonts w:ascii="Times New Roman" w:hAnsi="Times New Roman" w:cs="Times New Roman"/>
          <w:sz w:val="28"/>
          <w:szCs w:val="28"/>
        </w:rPr>
      </w:pPr>
      <w:r w:rsidRPr="000D1CEA">
        <w:rPr>
          <w:rFonts w:ascii="Times New Roman" w:hAnsi="Times New Roman" w:cs="Times New Roman"/>
          <w:sz w:val="28"/>
          <w:szCs w:val="28"/>
        </w:rPr>
        <w:t> </w:t>
      </w:r>
    </w:p>
    <w:p w:rsidR="000D1CEA" w:rsidRPr="000D1CEA" w:rsidRDefault="000D1CEA" w:rsidP="000D1CEA">
      <w:pPr>
        <w:jc w:val="both"/>
        <w:rPr>
          <w:rFonts w:ascii="Times New Roman" w:hAnsi="Times New Roman" w:cs="Times New Roman"/>
          <w:sz w:val="28"/>
          <w:szCs w:val="28"/>
        </w:rPr>
      </w:pPr>
      <w:r>
        <w:rPr>
          <w:rFonts w:ascii="Times New Roman" w:hAnsi="Times New Roman" w:cs="Times New Roman"/>
          <w:sz w:val="28"/>
          <w:szCs w:val="28"/>
        </w:rPr>
        <w:t>13.</w:t>
      </w:r>
      <w:r w:rsidRPr="000D1CEA">
        <w:rPr>
          <w:rFonts w:ascii="Times New Roman" w:hAnsi="Times New Roman" w:cs="Times New Roman"/>
          <w:sz w:val="28"/>
          <w:szCs w:val="28"/>
        </w:rPr>
        <w:t>3. Событие отражается в учете и отчетности за отчетный период в следующем порядке.</w:t>
      </w:r>
    </w:p>
    <w:p w:rsidR="000D1CEA" w:rsidRPr="000D1CEA" w:rsidRDefault="000D1CEA" w:rsidP="000D1CEA">
      <w:pPr>
        <w:jc w:val="both"/>
        <w:rPr>
          <w:rFonts w:ascii="Times New Roman" w:hAnsi="Times New Roman" w:cs="Times New Roman"/>
          <w:sz w:val="28"/>
          <w:szCs w:val="28"/>
        </w:rPr>
      </w:pPr>
      <w:r>
        <w:rPr>
          <w:rFonts w:ascii="Times New Roman" w:hAnsi="Times New Roman" w:cs="Times New Roman"/>
          <w:sz w:val="28"/>
          <w:szCs w:val="28"/>
        </w:rPr>
        <w:t>13.</w:t>
      </w:r>
      <w:r w:rsidRPr="000D1CEA">
        <w:rPr>
          <w:rFonts w:ascii="Times New Roman" w:hAnsi="Times New Roman" w:cs="Times New Roman"/>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0D1CEA" w:rsidRPr="000D1CEA" w:rsidRDefault="000D1CEA" w:rsidP="000D1CEA">
      <w:pPr>
        <w:numPr>
          <w:ilvl w:val="0"/>
          <w:numId w:val="42"/>
        </w:numPr>
        <w:ind w:left="0" w:firstLine="0"/>
        <w:jc w:val="both"/>
        <w:rPr>
          <w:rFonts w:ascii="Times New Roman" w:hAnsi="Times New Roman" w:cs="Times New Roman"/>
          <w:sz w:val="28"/>
          <w:szCs w:val="28"/>
        </w:rPr>
      </w:pPr>
      <w:r w:rsidRPr="000D1CEA">
        <w:rPr>
          <w:rFonts w:ascii="Times New Roman" w:hAnsi="Times New Roman" w:cs="Times New Roman"/>
          <w:sz w:val="28"/>
          <w:szCs w:val="28"/>
        </w:rPr>
        <w:t xml:space="preserve">дополнительная бухгалтерская запись, которая отражает это событие, </w:t>
      </w:r>
    </w:p>
    <w:p w:rsidR="000D1CEA" w:rsidRPr="000D1CEA" w:rsidRDefault="000D1CEA" w:rsidP="000D1CEA">
      <w:pPr>
        <w:numPr>
          <w:ilvl w:val="0"/>
          <w:numId w:val="42"/>
        </w:numPr>
        <w:ind w:left="0" w:firstLine="0"/>
        <w:jc w:val="both"/>
        <w:rPr>
          <w:rFonts w:ascii="Times New Roman" w:hAnsi="Times New Roman" w:cs="Times New Roman"/>
          <w:sz w:val="28"/>
          <w:szCs w:val="28"/>
        </w:rPr>
      </w:pPr>
      <w:r w:rsidRPr="000D1CEA">
        <w:rPr>
          <w:rFonts w:ascii="Times New Roman" w:hAnsi="Times New Roman" w:cs="Times New Roman"/>
          <w:sz w:val="28"/>
          <w:szCs w:val="28"/>
        </w:rPr>
        <w:t>либо запись способом «</w:t>
      </w:r>
      <w:proofErr w:type="gramStart"/>
      <w:r w:rsidRPr="000D1CEA">
        <w:rPr>
          <w:rFonts w:ascii="Times New Roman" w:hAnsi="Times New Roman" w:cs="Times New Roman"/>
          <w:sz w:val="28"/>
          <w:szCs w:val="28"/>
        </w:rPr>
        <w:t>красное</w:t>
      </w:r>
      <w:proofErr w:type="gramEnd"/>
      <w:r w:rsidRPr="000D1CEA">
        <w:rPr>
          <w:rFonts w:ascii="Times New Roman" w:hAnsi="Times New Roman" w:cs="Times New Roman"/>
          <w:sz w:val="28"/>
          <w:szCs w:val="28"/>
        </w:rPr>
        <w:t xml:space="preserve"> </w:t>
      </w:r>
      <w:proofErr w:type="spellStart"/>
      <w:r w:rsidRPr="000D1CEA">
        <w:rPr>
          <w:rFonts w:ascii="Times New Roman" w:hAnsi="Times New Roman" w:cs="Times New Roman"/>
          <w:sz w:val="28"/>
          <w:szCs w:val="28"/>
        </w:rPr>
        <w:t>сторно</w:t>
      </w:r>
      <w:proofErr w:type="spellEnd"/>
      <w:r w:rsidRPr="000D1CEA">
        <w:rPr>
          <w:rFonts w:ascii="Times New Roman" w:hAnsi="Times New Roman" w:cs="Times New Roman"/>
          <w:sz w:val="28"/>
          <w:szCs w:val="28"/>
        </w:rPr>
        <w:t>» и (или) дополнительная бухгалтерская запись на сумму, отраженную в бухгалтерском учете.</w:t>
      </w:r>
    </w:p>
    <w:p w:rsidR="000D1CEA" w:rsidRPr="000D1CEA" w:rsidRDefault="000D1CEA" w:rsidP="000D1CEA">
      <w:pPr>
        <w:jc w:val="both"/>
        <w:rPr>
          <w:rFonts w:ascii="Times New Roman" w:hAnsi="Times New Roman" w:cs="Times New Roman"/>
          <w:sz w:val="28"/>
          <w:szCs w:val="28"/>
        </w:rPr>
      </w:pPr>
      <w:r w:rsidRPr="000D1CEA">
        <w:rPr>
          <w:rFonts w:ascii="Times New Roman" w:hAnsi="Times New Roman" w:cs="Times New Roman"/>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0D1CEA" w:rsidRPr="000D1CEA" w:rsidRDefault="000D1CEA" w:rsidP="000D1CEA">
      <w:pPr>
        <w:jc w:val="both"/>
        <w:rPr>
          <w:rFonts w:ascii="Times New Roman" w:hAnsi="Times New Roman" w:cs="Times New Roman"/>
          <w:sz w:val="28"/>
          <w:szCs w:val="28"/>
        </w:rPr>
      </w:pPr>
      <w:r w:rsidRPr="000D1CEA">
        <w:rPr>
          <w:rFonts w:ascii="Times New Roman" w:hAnsi="Times New Roman" w:cs="Times New Roman"/>
          <w:sz w:val="28"/>
          <w:szCs w:val="28"/>
        </w:rPr>
        <w:t>В разделе 5 текстовой части пояснительной записки раскрывается информация о Событии и его оценке в денежном выражении. </w:t>
      </w:r>
    </w:p>
    <w:p w:rsidR="00D53BB1" w:rsidRPr="00083B35" w:rsidRDefault="000D1CEA" w:rsidP="000D1CEA">
      <w:pPr>
        <w:jc w:val="both"/>
        <w:rPr>
          <w:rFonts w:ascii="Times New Roman" w:hAnsi="Times New Roman" w:cs="Times New Roman"/>
          <w:sz w:val="28"/>
          <w:szCs w:val="28"/>
        </w:rPr>
      </w:pPr>
      <w:r>
        <w:rPr>
          <w:rFonts w:ascii="Times New Roman" w:hAnsi="Times New Roman" w:cs="Times New Roman"/>
          <w:sz w:val="28"/>
          <w:szCs w:val="28"/>
        </w:rPr>
        <w:t>13.</w:t>
      </w:r>
      <w:r w:rsidRPr="000D1CEA">
        <w:rPr>
          <w:rFonts w:ascii="Times New Roman" w:hAnsi="Times New Roman" w:cs="Times New Roman"/>
          <w:sz w:val="28"/>
          <w:szCs w:val="28"/>
        </w:rPr>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0D1CEA">
        <w:rPr>
          <w:rFonts w:ascii="Times New Roman" w:hAnsi="Times New Roman" w:cs="Times New Roman"/>
          <w:sz w:val="28"/>
          <w:szCs w:val="28"/>
        </w:rPr>
        <w:t>отчетным</w:t>
      </w:r>
      <w:proofErr w:type="gramEnd"/>
      <w:r w:rsidRPr="000D1CEA">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r w:rsidR="00D53BB1"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jc w:val="both"/>
        <w:rPr>
          <w:rFonts w:ascii="Times New Roman" w:hAnsi="Times New Roman" w:cs="Times New Roman"/>
          <w:sz w:val="28"/>
          <w:szCs w:val="28"/>
        </w:rPr>
      </w:pPr>
      <w:r w:rsidRPr="00083B35">
        <w:rPr>
          <w:rFonts w:ascii="Times New Roman" w:hAnsi="Times New Roman" w:cs="Times New Roman"/>
          <w:b/>
          <w:sz w:val="28"/>
          <w:szCs w:val="28"/>
          <w:lang w:val="en-US"/>
        </w:rPr>
        <w:t>VII</w:t>
      </w:r>
      <w:r w:rsidRPr="00083B35">
        <w:rPr>
          <w:rFonts w:ascii="Times New Roman" w:hAnsi="Times New Roman" w:cs="Times New Roman"/>
          <w:b/>
          <w:sz w:val="28"/>
          <w:szCs w:val="28"/>
        </w:rPr>
        <w:t xml:space="preserve">. </w:t>
      </w:r>
      <w:r w:rsidRPr="00083B35">
        <w:rPr>
          <w:rFonts w:ascii="Times New Roman" w:hAnsi="Times New Roman" w:cs="Times New Roman"/>
          <w:b/>
          <w:bCs/>
          <w:sz w:val="28"/>
          <w:szCs w:val="28"/>
        </w:rPr>
        <w:t>Порядок организации и обеспечения внутреннего финансового контроля</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D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1. </w:t>
      </w:r>
      <w:r w:rsidR="000D1CEA">
        <w:rPr>
          <w:rFonts w:ascii="Times New Roman" w:hAnsi="Times New Roman" w:cs="Times New Roman"/>
          <w:sz w:val="28"/>
          <w:szCs w:val="28"/>
        </w:rPr>
        <w:t xml:space="preserve">В целях определения целесообразности и направленности производимых расходов учреждения, осуществляется внутренний финансовый контроль в соответствии с Положением о внутреннем финансовом контроле (Приложение 6).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xml:space="preserve">2. </w:t>
      </w:r>
      <w:r w:rsidR="000D1CEA">
        <w:rPr>
          <w:rFonts w:ascii="Times New Roman" w:hAnsi="Times New Roman" w:cs="Times New Roman"/>
          <w:sz w:val="28"/>
          <w:szCs w:val="28"/>
        </w:rPr>
        <w:t>Г</w:t>
      </w:r>
      <w:r w:rsidRPr="00083B35">
        <w:rPr>
          <w:rFonts w:ascii="Times New Roman" w:hAnsi="Times New Roman" w:cs="Times New Roman"/>
          <w:sz w:val="28"/>
          <w:szCs w:val="28"/>
        </w:rPr>
        <w:t xml:space="preserve">рафик проведения внутренних проверок финансово-хозяйственной деятельности </w:t>
      </w:r>
      <w:r w:rsidR="000D1CEA">
        <w:rPr>
          <w:rFonts w:ascii="Times New Roman" w:hAnsi="Times New Roman" w:cs="Times New Roman"/>
          <w:sz w:val="28"/>
          <w:szCs w:val="28"/>
        </w:rPr>
        <w:t>утверждается приказом МКУ ЦБ УО г. Назарово</w:t>
      </w:r>
      <w:r w:rsidRPr="00083B35">
        <w:rPr>
          <w:rFonts w:ascii="Times New Roman" w:hAnsi="Times New Roman" w:cs="Times New Roman"/>
          <w:sz w:val="28"/>
          <w:szCs w:val="28"/>
        </w:rPr>
        <w:t>.</w:t>
      </w:r>
      <w:r w:rsidRPr="00083B35">
        <w:rPr>
          <w:rFonts w:ascii="Times New Roman" w:hAnsi="Times New Roman" w:cs="Times New Roman"/>
          <w:sz w:val="28"/>
          <w:szCs w:val="28"/>
        </w:rPr>
        <w:br/>
        <w:t>Основание: пункт 6 Инструкции к Единому плану счетов № 157н.</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83B35">
        <w:rPr>
          <w:rFonts w:ascii="Times New Roman" w:hAnsi="Times New Roman" w:cs="Times New Roman"/>
          <w:sz w:val="28"/>
          <w:szCs w:val="28"/>
        </w:rPr>
        <w:t>  </w:t>
      </w:r>
    </w:p>
    <w:tbl>
      <w:tblPr>
        <w:tblW w:w="8424" w:type="dxa"/>
        <w:tblCellMar>
          <w:top w:w="15" w:type="dxa"/>
          <w:left w:w="15" w:type="dxa"/>
          <w:bottom w:w="15" w:type="dxa"/>
          <w:right w:w="15" w:type="dxa"/>
        </w:tblCellMar>
        <w:tblLook w:val="04A0" w:firstRow="1" w:lastRow="0" w:firstColumn="1" w:lastColumn="0" w:noHBand="0" w:noVBand="1"/>
      </w:tblPr>
      <w:tblGrid>
        <w:gridCol w:w="3604"/>
        <w:gridCol w:w="1843"/>
        <w:gridCol w:w="2977"/>
      </w:tblGrid>
      <w:tr w:rsidR="00D53BB1" w:rsidRPr="00083B35" w:rsidTr="00270375">
        <w:tc>
          <w:tcPr>
            <w:tcW w:w="3604" w:type="dxa"/>
            <w:tcMar>
              <w:top w:w="60" w:type="dxa"/>
              <w:left w:w="60" w:type="dxa"/>
              <w:bottom w:w="60" w:type="dxa"/>
              <w:right w:w="60" w:type="dxa"/>
            </w:tcMar>
            <w:vAlign w:val="bottom"/>
            <w:hideMark/>
          </w:tcPr>
          <w:p w:rsidR="00D53BB1" w:rsidRPr="00083B35" w:rsidRDefault="00D53BB1" w:rsidP="00083B35">
            <w:pPr>
              <w:jc w:val="both"/>
              <w:rPr>
                <w:rFonts w:ascii="Times New Roman" w:hAnsi="Times New Roman" w:cs="Times New Roman"/>
                <w:sz w:val="28"/>
                <w:szCs w:val="28"/>
              </w:rPr>
            </w:pPr>
          </w:p>
        </w:tc>
        <w:tc>
          <w:tcPr>
            <w:tcW w:w="1843" w:type="dxa"/>
            <w:tcBorders>
              <w:bottom w:val="single" w:sz="8" w:space="0" w:color="000000"/>
            </w:tcBorders>
            <w:tcMar>
              <w:top w:w="60" w:type="dxa"/>
              <w:left w:w="60" w:type="dxa"/>
              <w:bottom w:w="60" w:type="dxa"/>
              <w:right w:w="60" w:type="dxa"/>
            </w:tcMar>
            <w:hideMark/>
          </w:tcPr>
          <w:p w:rsidR="00D53BB1" w:rsidRPr="00083B35" w:rsidRDefault="00D53BB1" w:rsidP="00083B35">
            <w:pPr>
              <w:jc w:val="both"/>
              <w:rPr>
                <w:rFonts w:ascii="Times New Roman" w:hAnsi="Times New Roman" w:cs="Times New Roman"/>
                <w:sz w:val="28"/>
                <w:szCs w:val="28"/>
              </w:rPr>
            </w:pPr>
          </w:p>
        </w:tc>
        <w:tc>
          <w:tcPr>
            <w:tcW w:w="2977" w:type="dxa"/>
            <w:tcMar>
              <w:top w:w="60" w:type="dxa"/>
              <w:left w:w="60" w:type="dxa"/>
              <w:bottom w:w="60" w:type="dxa"/>
              <w:right w:w="60" w:type="dxa"/>
            </w:tcMar>
            <w:vAlign w:val="bottom"/>
            <w:hideMark/>
          </w:tcPr>
          <w:p w:rsidR="00D53BB1" w:rsidRPr="00083B35" w:rsidRDefault="00D53BB1" w:rsidP="00083B35">
            <w:pPr>
              <w:jc w:val="both"/>
              <w:rPr>
                <w:rFonts w:ascii="Times New Roman" w:hAnsi="Times New Roman" w:cs="Times New Roman"/>
                <w:sz w:val="28"/>
                <w:szCs w:val="28"/>
              </w:rPr>
            </w:pPr>
          </w:p>
        </w:tc>
      </w:tr>
    </w:tbl>
    <w:p w:rsidR="00D53BB1" w:rsidRPr="00083B35" w:rsidRDefault="00D53BB1" w:rsidP="000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53BB1" w:rsidRPr="00083B35" w:rsidRDefault="00D53BB1" w:rsidP="00083B35">
      <w:pPr>
        <w:jc w:val="both"/>
        <w:rPr>
          <w:rFonts w:ascii="Times New Roman" w:hAnsi="Times New Roman" w:cs="Times New Roman"/>
          <w:sz w:val="28"/>
          <w:szCs w:val="28"/>
        </w:rPr>
      </w:pPr>
    </w:p>
    <w:p w:rsidR="00E86C14" w:rsidRPr="00083B35" w:rsidRDefault="00E86C14" w:rsidP="00083B35">
      <w:pPr>
        <w:jc w:val="both"/>
        <w:rPr>
          <w:rFonts w:ascii="Times New Roman" w:hAnsi="Times New Roman" w:cs="Times New Roman"/>
          <w:sz w:val="28"/>
          <w:szCs w:val="28"/>
        </w:rPr>
      </w:pPr>
    </w:p>
    <w:p w:rsidR="00185A6F" w:rsidRPr="00083B35" w:rsidRDefault="00185A6F" w:rsidP="00083B35">
      <w:pPr>
        <w:jc w:val="both"/>
        <w:rPr>
          <w:rFonts w:ascii="Times New Roman" w:hAnsi="Times New Roman" w:cs="Times New Roman"/>
          <w:sz w:val="28"/>
          <w:szCs w:val="28"/>
        </w:rPr>
      </w:pPr>
    </w:p>
    <w:sectPr w:rsidR="00185A6F" w:rsidRPr="00083B35" w:rsidSect="00083B3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60" w:rsidRDefault="00650F60" w:rsidP="00E97362">
      <w:r>
        <w:separator/>
      </w:r>
    </w:p>
  </w:endnote>
  <w:endnote w:type="continuationSeparator" w:id="0">
    <w:p w:rsidR="00650F60" w:rsidRDefault="00650F60" w:rsidP="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60" w:rsidRDefault="00650F60" w:rsidP="00E97362">
      <w:r>
        <w:separator/>
      </w:r>
    </w:p>
  </w:footnote>
  <w:footnote w:type="continuationSeparator" w:id="0">
    <w:p w:rsidR="00650F60" w:rsidRDefault="00650F60" w:rsidP="00E9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23F7C"/>
    <w:multiLevelType w:val="hybridMultilevel"/>
    <w:tmpl w:val="C368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D15DE"/>
    <w:multiLevelType w:val="hybridMultilevel"/>
    <w:tmpl w:val="C368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559CE"/>
    <w:multiLevelType w:val="hybridMultilevel"/>
    <w:tmpl w:val="EAF8E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275CD3"/>
    <w:multiLevelType w:val="hybridMultilevel"/>
    <w:tmpl w:val="BD34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51D218ED"/>
    <w:multiLevelType w:val="hybridMultilevel"/>
    <w:tmpl w:val="0682E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83A8C"/>
    <w:multiLevelType w:val="hybridMultilevel"/>
    <w:tmpl w:val="AA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9C2239"/>
    <w:multiLevelType w:val="hybridMultilevel"/>
    <w:tmpl w:val="C368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9"/>
  </w:num>
  <w:num w:numId="3">
    <w:abstractNumId w:val="38"/>
  </w:num>
  <w:num w:numId="4">
    <w:abstractNumId w:val="18"/>
  </w:num>
  <w:num w:numId="5">
    <w:abstractNumId w:val="24"/>
  </w:num>
  <w:num w:numId="6">
    <w:abstractNumId w:val="30"/>
  </w:num>
  <w:num w:numId="7">
    <w:abstractNumId w:val="8"/>
  </w:num>
  <w:num w:numId="8">
    <w:abstractNumId w:val="25"/>
  </w:num>
  <w:num w:numId="9">
    <w:abstractNumId w:val="19"/>
  </w:num>
  <w:num w:numId="10">
    <w:abstractNumId w:val="32"/>
  </w:num>
  <w:num w:numId="11">
    <w:abstractNumId w:val="27"/>
  </w:num>
  <w:num w:numId="12">
    <w:abstractNumId w:val="34"/>
  </w:num>
  <w:num w:numId="13">
    <w:abstractNumId w:val="23"/>
  </w:num>
  <w:num w:numId="14">
    <w:abstractNumId w:val="2"/>
  </w:num>
  <w:num w:numId="15">
    <w:abstractNumId w:val="17"/>
  </w:num>
  <w:num w:numId="16">
    <w:abstractNumId w:val="16"/>
  </w:num>
  <w:num w:numId="17">
    <w:abstractNumId w:val="33"/>
  </w:num>
  <w:num w:numId="18">
    <w:abstractNumId w:val="15"/>
  </w:num>
  <w:num w:numId="19">
    <w:abstractNumId w:val="12"/>
  </w:num>
  <w:num w:numId="20">
    <w:abstractNumId w:val="40"/>
  </w:num>
  <w:num w:numId="21">
    <w:abstractNumId w:val="22"/>
  </w:num>
  <w:num w:numId="22">
    <w:abstractNumId w:val="36"/>
  </w:num>
  <w:num w:numId="23">
    <w:abstractNumId w:val="20"/>
  </w:num>
  <w:num w:numId="24">
    <w:abstractNumId w:val="6"/>
  </w:num>
  <w:num w:numId="25">
    <w:abstractNumId w:val="0"/>
  </w:num>
  <w:num w:numId="26">
    <w:abstractNumId w:val="14"/>
  </w:num>
  <w:num w:numId="27">
    <w:abstractNumId w:val="29"/>
  </w:num>
  <w:num w:numId="28">
    <w:abstractNumId w:val="28"/>
  </w:num>
  <w:num w:numId="29">
    <w:abstractNumId w:val="31"/>
  </w:num>
  <w:num w:numId="30">
    <w:abstractNumId w:val="13"/>
  </w:num>
  <w:num w:numId="31">
    <w:abstractNumId w:val="9"/>
  </w:num>
  <w:num w:numId="32">
    <w:abstractNumId w:val="26"/>
  </w:num>
  <w:num w:numId="33">
    <w:abstractNumId w:val="11"/>
  </w:num>
  <w:num w:numId="34">
    <w:abstractNumId w:val="21"/>
  </w:num>
  <w:num w:numId="35">
    <w:abstractNumId w:val="5"/>
  </w:num>
  <w:num w:numId="36">
    <w:abstractNumId w:val="10"/>
  </w:num>
  <w:num w:numId="37">
    <w:abstractNumId w:val="35"/>
  </w:num>
  <w:num w:numId="38">
    <w:abstractNumId w:val="4"/>
  </w:num>
  <w:num w:numId="39">
    <w:abstractNumId w:val="1"/>
  </w:num>
  <w:num w:numId="40">
    <w:abstractNumId w:val="7"/>
  </w:num>
  <w:num w:numId="41">
    <w:abstractNumId w:val="37"/>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0A"/>
    <w:rsid w:val="00003CD4"/>
    <w:rsid w:val="00005C4A"/>
    <w:rsid w:val="000078F2"/>
    <w:rsid w:val="0001198A"/>
    <w:rsid w:val="00011C9C"/>
    <w:rsid w:val="0001316A"/>
    <w:rsid w:val="00017DAF"/>
    <w:rsid w:val="00024A07"/>
    <w:rsid w:val="00042313"/>
    <w:rsid w:val="0004286A"/>
    <w:rsid w:val="00043642"/>
    <w:rsid w:val="000533C6"/>
    <w:rsid w:val="00053CB4"/>
    <w:rsid w:val="0006141A"/>
    <w:rsid w:val="000639A1"/>
    <w:rsid w:val="0007448F"/>
    <w:rsid w:val="000753F6"/>
    <w:rsid w:val="00083B35"/>
    <w:rsid w:val="00086E92"/>
    <w:rsid w:val="0009283C"/>
    <w:rsid w:val="0009762C"/>
    <w:rsid w:val="000A0FA9"/>
    <w:rsid w:val="000A1C29"/>
    <w:rsid w:val="000A502E"/>
    <w:rsid w:val="000A6C1D"/>
    <w:rsid w:val="000B1B2C"/>
    <w:rsid w:val="000B45CE"/>
    <w:rsid w:val="000B5499"/>
    <w:rsid w:val="000B669A"/>
    <w:rsid w:val="000B6935"/>
    <w:rsid w:val="000C1430"/>
    <w:rsid w:val="000C2DF2"/>
    <w:rsid w:val="000C4D07"/>
    <w:rsid w:val="000D1CEA"/>
    <w:rsid w:val="000D5FF2"/>
    <w:rsid w:val="000D7BAA"/>
    <w:rsid w:val="000E4E81"/>
    <w:rsid w:val="00104110"/>
    <w:rsid w:val="0010459E"/>
    <w:rsid w:val="00106228"/>
    <w:rsid w:val="0011398F"/>
    <w:rsid w:val="001231B9"/>
    <w:rsid w:val="001262F8"/>
    <w:rsid w:val="0013042A"/>
    <w:rsid w:val="00131588"/>
    <w:rsid w:val="001340D7"/>
    <w:rsid w:val="00136184"/>
    <w:rsid w:val="00144845"/>
    <w:rsid w:val="00145100"/>
    <w:rsid w:val="00145DDE"/>
    <w:rsid w:val="00147F2C"/>
    <w:rsid w:val="001623C7"/>
    <w:rsid w:val="00164F6A"/>
    <w:rsid w:val="00180740"/>
    <w:rsid w:val="00183E74"/>
    <w:rsid w:val="00185A6F"/>
    <w:rsid w:val="001860CE"/>
    <w:rsid w:val="00186ECB"/>
    <w:rsid w:val="00190FE0"/>
    <w:rsid w:val="00195ABD"/>
    <w:rsid w:val="00197F52"/>
    <w:rsid w:val="001A1B03"/>
    <w:rsid w:val="001A6AE7"/>
    <w:rsid w:val="001B2372"/>
    <w:rsid w:val="001B2F00"/>
    <w:rsid w:val="001B3EDC"/>
    <w:rsid w:val="001C10C7"/>
    <w:rsid w:val="001C7F15"/>
    <w:rsid w:val="001D3396"/>
    <w:rsid w:val="001D4C7D"/>
    <w:rsid w:val="001D723D"/>
    <w:rsid w:val="001E497B"/>
    <w:rsid w:val="001E7CC5"/>
    <w:rsid w:val="001F4F55"/>
    <w:rsid w:val="002025C0"/>
    <w:rsid w:val="002036BE"/>
    <w:rsid w:val="002105B9"/>
    <w:rsid w:val="0021360A"/>
    <w:rsid w:val="0021508D"/>
    <w:rsid w:val="00223809"/>
    <w:rsid w:val="00224D63"/>
    <w:rsid w:val="00232208"/>
    <w:rsid w:val="00237F0C"/>
    <w:rsid w:val="00245424"/>
    <w:rsid w:val="00261A77"/>
    <w:rsid w:val="002634E0"/>
    <w:rsid w:val="00263C86"/>
    <w:rsid w:val="00270375"/>
    <w:rsid w:val="00271721"/>
    <w:rsid w:val="002875AB"/>
    <w:rsid w:val="002A148E"/>
    <w:rsid w:val="002A7F08"/>
    <w:rsid w:val="002B0D2D"/>
    <w:rsid w:val="002B4656"/>
    <w:rsid w:val="002C172E"/>
    <w:rsid w:val="002C22E4"/>
    <w:rsid w:val="002C4693"/>
    <w:rsid w:val="002C495D"/>
    <w:rsid w:val="002C65BE"/>
    <w:rsid w:val="002E4926"/>
    <w:rsid w:val="002E498D"/>
    <w:rsid w:val="002E5731"/>
    <w:rsid w:val="002F55B9"/>
    <w:rsid w:val="003148F2"/>
    <w:rsid w:val="00314A4A"/>
    <w:rsid w:val="0031564F"/>
    <w:rsid w:val="00320152"/>
    <w:rsid w:val="00330E68"/>
    <w:rsid w:val="0033185E"/>
    <w:rsid w:val="00333C85"/>
    <w:rsid w:val="00334734"/>
    <w:rsid w:val="003350BC"/>
    <w:rsid w:val="0033524B"/>
    <w:rsid w:val="00345B5E"/>
    <w:rsid w:val="00345FE4"/>
    <w:rsid w:val="00355CCF"/>
    <w:rsid w:val="00362884"/>
    <w:rsid w:val="00364FA4"/>
    <w:rsid w:val="003669EA"/>
    <w:rsid w:val="00367A93"/>
    <w:rsid w:val="0039186F"/>
    <w:rsid w:val="003937A0"/>
    <w:rsid w:val="00394A19"/>
    <w:rsid w:val="00396FBF"/>
    <w:rsid w:val="00397E53"/>
    <w:rsid w:val="003B0E68"/>
    <w:rsid w:val="003C572E"/>
    <w:rsid w:val="003C603F"/>
    <w:rsid w:val="003E3539"/>
    <w:rsid w:val="003F3DA8"/>
    <w:rsid w:val="003F4122"/>
    <w:rsid w:val="003F748D"/>
    <w:rsid w:val="003F7B2D"/>
    <w:rsid w:val="004101A7"/>
    <w:rsid w:val="004301B1"/>
    <w:rsid w:val="0043034E"/>
    <w:rsid w:val="00430921"/>
    <w:rsid w:val="004345FF"/>
    <w:rsid w:val="004417FD"/>
    <w:rsid w:val="00441C8F"/>
    <w:rsid w:val="00447A3B"/>
    <w:rsid w:val="004521F5"/>
    <w:rsid w:val="004608C4"/>
    <w:rsid w:val="00462F16"/>
    <w:rsid w:val="00466DF3"/>
    <w:rsid w:val="004765EC"/>
    <w:rsid w:val="00483670"/>
    <w:rsid w:val="00487557"/>
    <w:rsid w:val="00493B20"/>
    <w:rsid w:val="00493E75"/>
    <w:rsid w:val="00497322"/>
    <w:rsid w:val="004A1BCE"/>
    <w:rsid w:val="004B07EB"/>
    <w:rsid w:val="004B609C"/>
    <w:rsid w:val="004C0F0B"/>
    <w:rsid w:val="004C5D22"/>
    <w:rsid w:val="004C7157"/>
    <w:rsid w:val="004D1A92"/>
    <w:rsid w:val="004D2719"/>
    <w:rsid w:val="004D523F"/>
    <w:rsid w:val="004D6762"/>
    <w:rsid w:val="004E2F4B"/>
    <w:rsid w:val="004E7C4D"/>
    <w:rsid w:val="0051339D"/>
    <w:rsid w:val="00515A83"/>
    <w:rsid w:val="00525A20"/>
    <w:rsid w:val="005342DF"/>
    <w:rsid w:val="005406AE"/>
    <w:rsid w:val="00543007"/>
    <w:rsid w:val="00546B82"/>
    <w:rsid w:val="00546D95"/>
    <w:rsid w:val="005502A0"/>
    <w:rsid w:val="00553C82"/>
    <w:rsid w:val="005619FF"/>
    <w:rsid w:val="00570000"/>
    <w:rsid w:val="00577975"/>
    <w:rsid w:val="0058631C"/>
    <w:rsid w:val="005863E1"/>
    <w:rsid w:val="005867E5"/>
    <w:rsid w:val="00590FDE"/>
    <w:rsid w:val="005914C4"/>
    <w:rsid w:val="00593B53"/>
    <w:rsid w:val="005A6829"/>
    <w:rsid w:val="005C1F68"/>
    <w:rsid w:val="005C3586"/>
    <w:rsid w:val="005C721D"/>
    <w:rsid w:val="005D66F9"/>
    <w:rsid w:val="005E19F7"/>
    <w:rsid w:val="005E5255"/>
    <w:rsid w:val="005F0518"/>
    <w:rsid w:val="005F17BC"/>
    <w:rsid w:val="0060452D"/>
    <w:rsid w:val="00607037"/>
    <w:rsid w:val="00613514"/>
    <w:rsid w:val="00614410"/>
    <w:rsid w:val="006219E9"/>
    <w:rsid w:val="00626E8C"/>
    <w:rsid w:val="00627F75"/>
    <w:rsid w:val="00631C9F"/>
    <w:rsid w:val="006350F5"/>
    <w:rsid w:val="006400A2"/>
    <w:rsid w:val="0064248D"/>
    <w:rsid w:val="00644DFD"/>
    <w:rsid w:val="00650F60"/>
    <w:rsid w:val="00652019"/>
    <w:rsid w:val="0065229A"/>
    <w:rsid w:val="006547EC"/>
    <w:rsid w:val="00655ED3"/>
    <w:rsid w:val="00657E6F"/>
    <w:rsid w:val="006601BA"/>
    <w:rsid w:val="00684665"/>
    <w:rsid w:val="006A5DAC"/>
    <w:rsid w:val="006B2DDB"/>
    <w:rsid w:val="006B5D73"/>
    <w:rsid w:val="006B6CC9"/>
    <w:rsid w:val="006C6621"/>
    <w:rsid w:val="006D6468"/>
    <w:rsid w:val="00701359"/>
    <w:rsid w:val="00703181"/>
    <w:rsid w:val="0071747B"/>
    <w:rsid w:val="007269EC"/>
    <w:rsid w:val="0073069D"/>
    <w:rsid w:val="0073212F"/>
    <w:rsid w:val="0073325D"/>
    <w:rsid w:val="007342A3"/>
    <w:rsid w:val="0073442B"/>
    <w:rsid w:val="007476FC"/>
    <w:rsid w:val="00757991"/>
    <w:rsid w:val="00757F1C"/>
    <w:rsid w:val="00762B6A"/>
    <w:rsid w:val="007647D7"/>
    <w:rsid w:val="00777494"/>
    <w:rsid w:val="007845BB"/>
    <w:rsid w:val="0078520F"/>
    <w:rsid w:val="0078775F"/>
    <w:rsid w:val="00791FB3"/>
    <w:rsid w:val="007A0FAA"/>
    <w:rsid w:val="007B44E3"/>
    <w:rsid w:val="007B597A"/>
    <w:rsid w:val="007B754D"/>
    <w:rsid w:val="007C0852"/>
    <w:rsid w:val="007C168D"/>
    <w:rsid w:val="007C3B3C"/>
    <w:rsid w:val="007C7102"/>
    <w:rsid w:val="007C731D"/>
    <w:rsid w:val="007D6111"/>
    <w:rsid w:val="007D7716"/>
    <w:rsid w:val="007E396F"/>
    <w:rsid w:val="007E487C"/>
    <w:rsid w:val="007E620D"/>
    <w:rsid w:val="007F09C5"/>
    <w:rsid w:val="007F48F7"/>
    <w:rsid w:val="008029D4"/>
    <w:rsid w:val="008116CE"/>
    <w:rsid w:val="00813352"/>
    <w:rsid w:val="00813E91"/>
    <w:rsid w:val="00827E8F"/>
    <w:rsid w:val="00830DCF"/>
    <w:rsid w:val="008328D9"/>
    <w:rsid w:val="0083297D"/>
    <w:rsid w:val="00841367"/>
    <w:rsid w:val="00842479"/>
    <w:rsid w:val="00845BB3"/>
    <w:rsid w:val="008518D2"/>
    <w:rsid w:val="0086058B"/>
    <w:rsid w:val="00860A85"/>
    <w:rsid w:val="0086503F"/>
    <w:rsid w:val="00880134"/>
    <w:rsid w:val="00883BED"/>
    <w:rsid w:val="00886931"/>
    <w:rsid w:val="008A3DA5"/>
    <w:rsid w:val="008A7B70"/>
    <w:rsid w:val="008C4FB6"/>
    <w:rsid w:val="008D0B4A"/>
    <w:rsid w:val="008D5F21"/>
    <w:rsid w:val="008E2BFC"/>
    <w:rsid w:val="008E54ED"/>
    <w:rsid w:val="008E5D97"/>
    <w:rsid w:val="008F50BC"/>
    <w:rsid w:val="00900BE0"/>
    <w:rsid w:val="009057FF"/>
    <w:rsid w:val="009140FF"/>
    <w:rsid w:val="00914FBA"/>
    <w:rsid w:val="009165B9"/>
    <w:rsid w:val="00916D33"/>
    <w:rsid w:val="009244CD"/>
    <w:rsid w:val="009249EC"/>
    <w:rsid w:val="009435C8"/>
    <w:rsid w:val="00951C71"/>
    <w:rsid w:val="009561D4"/>
    <w:rsid w:val="0095793E"/>
    <w:rsid w:val="00962D7C"/>
    <w:rsid w:val="00964DCC"/>
    <w:rsid w:val="00967AA3"/>
    <w:rsid w:val="00970705"/>
    <w:rsid w:val="009760E4"/>
    <w:rsid w:val="00976BCB"/>
    <w:rsid w:val="009776D8"/>
    <w:rsid w:val="0098228E"/>
    <w:rsid w:val="00983C51"/>
    <w:rsid w:val="00995A48"/>
    <w:rsid w:val="009A1BA4"/>
    <w:rsid w:val="009A206D"/>
    <w:rsid w:val="009A314B"/>
    <w:rsid w:val="009B2C43"/>
    <w:rsid w:val="009B7B91"/>
    <w:rsid w:val="009C6929"/>
    <w:rsid w:val="009C6E13"/>
    <w:rsid w:val="009D1234"/>
    <w:rsid w:val="009D63DB"/>
    <w:rsid w:val="009E0889"/>
    <w:rsid w:val="009E2607"/>
    <w:rsid w:val="009E344A"/>
    <w:rsid w:val="009E3DCD"/>
    <w:rsid w:val="009F48EB"/>
    <w:rsid w:val="009F76EF"/>
    <w:rsid w:val="00A0522C"/>
    <w:rsid w:val="00A1156A"/>
    <w:rsid w:val="00A20A6B"/>
    <w:rsid w:val="00A267B2"/>
    <w:rsid w:val="00A374EE"/>
    <w:rsid w:val="00A4306D"/>
    <w:rsid w:val="00A46FBA"/>
    <w:rsid w:val="00A50B12"/>
    <w:rsid w:val="00A53E21"/>
    <w:rsid w:val="00A73CA4"/>
    <w:rsid w:val="00A73FD4"/>
    <w:rsid w:val="00A74DE4"/>
    <w:rsid w:val="00A8404A"/>
    <w:rsid w:val="00A9698D"/>
    <w:rsid w:val="00A97647"/>
    <w:rsid w:val="00AA09D7"/>
    <w:rsid w:val="00AA6313"/>
    <w:rsid w:val="00AB5802"/>
    <w:rsid w:val="00AB5F0B"/>
    <w:rsid w:val="00AB6D01"/>
    <w:rsid w:val="00AB7E0D"/>
    <w:rsid w:val="00AC0CBF"/>
    <w:rsid w:val="00AC22CD"/>
    <w:rsid w:val="00AD0B2D"/>
    <w:rsid w:val="00AE794D"/>
    <w:rsid w:val="00B05F6E"/>
    <w:rsid w:val="00B116AA"/>
    <w:rsid w:val="00B11797"/>
    <w:rsid w:val="00B12EDC"/>
    <w:rsid w:val="00B17FA8"/>
    <w:rsid w:val="00B20CF6"/>
    <w:rsid w:val="00B23D94"/>
    <w:rsid w:val="00B3046A"/>
    <w:rsid w:val="00B31721"/>
    <w:rsid w:val="00B36B57"/>
    <w:rsid w:val="00B4605C"/>
    <w:rsid w:val="00B50294"/>
    <w:rsid w:val="00B50C68"/>
    <w:rsid w:val="00B51983"/>
    <w:rsid w:val="00B5744E"/>
    <w:rsid w:val="00B62385"/>
    <w:rsid w:val="00B64EDD"/>
    <w:rsid w:val="00B70B70"/>
    <w:rsid w:val="00B73610"/>
    <w:rsid w:val="00B843DC"/>
    <w:rsid w:val="00B84EBA"/>
    <w:rsid w:val="00B94735"/>
    <w:rsid w:val="00BA3E5F"/>
    <w:rsid w:val="00BB795A"/>
    <w:rsid w:val="00BC0BC0"/>
    <w:rsid w:val="00BC374F"/>
    <w:rsid w:val="00BC772B"/>
    <w:rsid w:val="00BE4C8B"/>
    <w:rsid w:val="00BF23CB"/>
    <w:rsid w:val="00C02C09"/>
    <w:rsid w:val="00C04283"/>
    <w:rsid w:val="00C1160E"/>
    <w:rsid w:val="00C27D28"/>
    <w:rsid w:val="00C4571A"/>
    <w:rsid w:val="00C504DC"/>
    <w:rsid w:val="00C51816"/>
    <w:rsid w:val="00C54276"/>
    <w:rsid w:val="00C54892"/>
    <w:rsid w:val="00C57B45"/>
    <w:rsid w:val="00C6403F"/>
    <w:rsid w:val="00C7140D"/>
    <w:rsid w:val="00C74AC6"/>
    <w:rsid w:val="00C82501"/>
    <w:rsid w:val="00C8324F"/>
    <w:rsid w:val="00C90357"/>
    <w:rsid w:val="00C94EEE"/>
    <w:rsid w:val="00CA0F2E"/>
    <w:rsid w:val="00CA473E"/>
    <w:rsid w:val="00CB3A9E"/>
    <w:rsid w:val="00CB5DE6"/>
    <w:rsid w:val="00CD7667"/>
    <w:rsid w:val="00CD7A68"/>
    <w:rsid w:val="00CE497A"/>
    <w:rsid w:val="00CF0074"/>
    <w:rsid w:val="00CF1153"/>
    <w:rsid w:val="00CF5AEA"/>
    <w:rsid w:val="00CF6822"/>
    <w:rsid w:val="00D0148F"/>
    <w:rsid w:val="00D0566D"/>
    <w:rsid w:val="00D059C7"/>
    <w:rsid w:val="00D15A8E"/>
    <w:rsid w:val="00D16CD9"/>
    <w:rsid w:val="00D1767F"/>
    <w:rsid w:val="00D22D4F"/>
    <w:rsid w:val="00D317DE"/>
    <w:rsid w:val="00D43306"/>
    <w:rsid w:val="00D47410"/>
    <w:rsid w:val="00D53BB1"/>
    <w:rsid w:val="00D54F82"/>
    <w:rsid w:val="00D610E2"/>
    <w:rsid w:val="00D6204A"/>
    <w:rsid w:val="00D65247"/>
    <w:rsid w:val="00D704E9"/>
    <w:rsid w:val="00D72750"/>
    <w:rsid w:val="00D76024"/>
    <w:rsid w:val="00D87C82"/>
    <w:rsid w:val="00D90082"/>
    <w:rsid w:val="00D95648"/>
    <w:rsid w:val="00D96BA5"/>
    <w:rsid w:val="00D97002"/>
    <w:rsid w:val="00DA0206"/>
    <w:rsid w:val="00DA3C87"/>
    <w:rsid w:val="00DB5C86"/>
    <w:rsid w:val="00DC1E5B"/>
    <w:rsid w:val="00DC68E7"/>
    <w:rsid w:val="00DC7CEC"/>
    <w:rsid w:val="00DD0749"/>
    <w:rsid w:val="00DE15C2"/>
    <w:rsid w:val="00DF0A44"/>
    <w:rsid w:val="00DF26C1"/>
    <w:rsid w:val="00E016AD"/>
    <w:rsid w:val="00E04295"/>
    <w:rsid w:val="00E06F81"/>
    <w:rsid w:val="00E23E62"/>
    <w:rsid w:val="00E3559E"/>
    <w:rsid w:val="00E36734"/>
    <w:rsid w:val="00E55085"/>
    <w:rsid w:val="00E667CE"/>
    <w:rsid w:val="00E74E2D"/>
    <w:rsid w:val="00E75E58"/>
    <w:rsid w:val="00E766FE"/>
    <w:rsid w:val="00E76773"/>
    <w:rsid w:val="00E8038A"/>
    <w:rsid w:val="00E86C14"/>
    <w:rsid w:val="00E9075C"/>
    <w:rsid w:val="00E9687F"/>
    <w:rsid w:val="00E97362"/>
    <w:rsid w:val="00EA1F19"/>
    <w:rsid w:val="00EA2E31"/>
    <w:rsid w:val="00EA5251"/>
    <w:rsid w:val="00EB4F13"/>
    <w:rsid w:val="00EB5427"/>
    <w:rsid w:val="00EB7E1F"/>
    <w:rsid w:val="00EC44AB"/>
    <w:rsid w:val="00EC4F4D"/>
    <w:rsid w:val="00EC55B8"/>
    <w:rsid w:val="00EC6781"/>
    <w:rsid w:val="00EE2353"/>
    <w:rsid w:val="00EF04A5"/>
    <w:rsid w:val="00EF305C"/>
    <w:rsid w:val="00F0100A"/>
    <w:rsid w:val="00F0321F"/>
    <w:rsid w:val="00F2251C"/>
    <w:rsid w:val="00F2494A"/>
    <w:rsid w:val="00F301D9"/>
    <w:rsid w:val="00F347DB"/>
    <w:rsid w:val="00F36680"/>
    <w:rsid w:val="00F42C13"/>
    <w:rsid w:val="00F5026A"/>
    <w:rsid w:val="00F52C60"/>
    <w:rsid w:val="00F578BB"/>
    <w:rsid w:val="00F63AC4"/>
    <w:rsid w:val="00F66764"/>
    <w:rsid w:val="00F66EE4"/>
    <w:rsid w:val="00F66EF5"/>
    <w:rsid w:val="00F74787"/>
    <w:rsid w:val="00F75E68"/>
    <w:rsid w:val="00F7761E"/>
    <w:rsid w:val="00F823D0"/>
    <w:rsid w:val="00F8440E"/>
    <w:rsid w:val="00F84474"/>
    <w:rsid w:val="00F85507"/>
    <w:rsid w:val="00F862E0"/>
    <w:rsid w:val="00F96E60"/>
    <w:rsid w:val="00FA07FA"/>
    <w:rsid w:val="00FB6580"/>
    <w:rsid w:val="00FC25E0"/>
    <w:rsid w:val="00FC4574"/>
    <w:rsid w:val="00FC58AF"/>
    <w:rsid w:val="00FC6E01"/>
    <w:rsid w:val="00FD25CB"/>
    <w:rsid w:val="00FD3A84"/>
    <w:rsid w:val="00FE2580"/>
    <w:rsid w:val="00FE3F39"/>
    <w:rsid w:val="00FE4ADF"/>
    <w:rsid w:val="00FE6792"/>
    <w:rsid w:val="00FF405D"/>
    <w:rsid w:val="00FF4B9B"/>
    <w:rsid w:val="00FF6A7A"/>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iPriority w:val="99"/>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iPriority w:val="99"/>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C436-AA8A-4739-B414-8CACDC91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8580</Words>
  <Characters>48910</Characters>
  <Application>Microsoft Office Word</Application>
  <DocSecurity>0</DocSecurity>
  <PresentationFormat>oipqm_</PresentationFormat>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Фока</cp:lastModifiedBy>
  <cp:revision>2</cp:revision>
  <cp:lastPrinted>2018-03-05T07:16:00Z</cp:lastPrinted>
  <dcterms:created xsi:type="dcterms:W3CDTF">2019-03-20T04:22:00Z</dcterms:created>
  <dcterms:modified xsi:type="dcterms:W3CDTF">2019-03-20T04:22:00Z</dcterms:modified>
</cp:coreProperties>
</file>